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F4412" w14:textId="510D9C3B" w:rsidR="00E33CB1" w:rsidRPr="001C44F2" w:rsidRDefault="00866AA7" w:rsidP="006B385C">
      <w:pPr>
        <w:tabs>
          <w:tab w:val="right" w:pos="13608"/>
        </w:tabs>
        <w:autoSpaceDE w:val="0"/>
        <w:autoSpaceDN w:val="0"/>
        <w:adjustRightInd w:val="0"/>
        <w:spacing w:after="0" w:line="240" w:lineRule="auto"/>
        <w:rPr>
          <w:rFonts w:ascii="Aptos" w:hAnsi="Aptos" w:cs="Arial-BoldMT"/>
          <w:b/>
          <w:bCs/>
          <w:sz w:val="24"/>
          <w:szCs w:val="24"/>
        </w:rPr>
      </w:pPr>
      <w:r w:rsidRPr="001C44F2">
        <w:rPr>
          <w:rFonts w:ascii="Aptos" w:hAnsi="Aptos" w:cs="Arial-BoldMT"/>
          <w:b/>
          <w:bCs/>
          <w:sz w:val="24"/>
          <w:szCs w:val="24"/>
        </w:rPr>
        <w:t>CRZPU/</w:t>
      </w:r>
      <w:r w:rsidR="00F227E3" w:rsidRPr="001C44F2">
        <w:rPr>
          <w:rFonts w:ascii="Aptos" w:hAnsi="Aptos" w:cs="Arial-BoldMT"/>
          <w:b/>
          <w:bCs/>
          <w:sz w:val="24"/>
          <w:szCs w:val="24"/>
        </w:rPr>
        <w:t>1</w:t>
      </w:r>
      <w:r w:rsidRPr="001C44F2">
        <w:rPr>
          <w:rFonts w:ascii="Aptos" w:hAnsi="Aptos" w:cs="Arial-BoldMT"/>
          <w:b/>
          <w:bCs/>
          <w:sz w:val="24"/>
          <w:szCs w:val="24"/>
        </w:rPr>
        <w:t>/202</w:t>
      </w:r>
      <w:r w:rsidR="002D2250" w:rsidRPr="001C44F2">
        <w:rPr>
          <w:rFonts w:ascii="Aptos" w:hAnsi="Aptos" w:cs="Arial-BoldMT"/>
          <w:b/>
          <w:bCs/>
          <w:sz w:val="24"/>
          <w:szCs w:val="24"/>
        </w:rPr>
        <w:t>6</w:t>
      </w:r>
      <w:r w:rsidR="00843842" w:rsidRPr="001C44F2">
        <w:rPr>
          <w:rFonts w:ascii="Aptos" w:hAnsi="Aptos" w:cs="Arial-BoldMT"/>
          <w:b/>
          <w:bCs/>
          <w:sz w:val="24"/>
          <w:szCs w:val="24"/>
        </w:rPr>
        <w:tab/>
      </w:r>
      <w:r w:rsidR="001F10C4" w:rsidRPr="001C44F2">
        <w:rPr>
          <w:rFonts w:ascii="Aptos" w:hAnsi="Aptos" w:cs="Arial-BoldMT"/>
          <w:b/>
          <w:bCs/>
          <w:sz w:val="24"/>
          <w:szCs w:val="24"/>
        </w:rPr>
        <w:t>Załącznik</w:t>
      </w:r>
      <w:r w:rsidR="00372418" w:rsidRPr="001C44F2">
        <w:rPr>
          <w:rFonts w:ascii="Aptos" w:hAnsi="Aptos" w:cs="Arial-BoldMT"/>
          <w:b/>
          <w:bCs/>
          <w:sz w:val="24"/>
          <w:szCs w:val="24"/>
        </w:rPr>
        <w:t xml:space="preserve"> </w:t>
      </w:r>
      <w:r w:rsidR="001F10C4" w:rsidRPr="001C44F2">
        <w:rPr>
          <w:rFonts w:ascii="Aptos" w:hAnsi="Aptos" w:cs="Arial-BoldMT"/>
          <w:b/>
          <w:bCs/>
          <w:sz w:val="24"/>
          <w:szCs w:val="24"/>
        </w:rPr>
        <w:t xml:space="preserve">nr </w:t>
      </w:r>
      <w:r w:rsidR="00372418" w:rsidRPr="001C44F2">
        <w:rPr>
          <w:rFonts w:ascii="Aptos" w:hAnsi="Aptos" w:cs="Arial-BoldMT"/>
          <w:b/>
          <w:bCs/>
          <w:sz w:val="24"/>
          <w:szCs w:val="24"/>
        </w:rPr>
        <w:t>2 do S</w:t>
      </w:r>
      <w:r w:rsidR="00E33CB1" w:rsidRPr="001C44F2">
        <w:rPr>
          <w:rFonts w:ascii="Aptos" w:hAnsi="Aptos" w:cs="Arial-BoldMT"/>
          <w:b/>
          <w:bCs/>
          <w:sz w:val="24"/>
          <w:szCs w:val="24"/>
        </w:rPr>
        <w:t>WZ</w:t>
      </w:r>
      <w:r w:rsidR="00372418" w:rsidRPr="001C44F2">
        <w:rPr>
          <w:rFonts w:ascii="Aptos" w:hAnsi="Aptos" w:cs="Arial-BoldMT"/>
          <w:b/>
          <w:bCs/>
          <w:sz w:val="24"/>
          <w:szCs w:val="24"/>
        </w:rPr>
        <w:t xml:space="preserve"> </w:t>
      </w:r>
    </w:p>
    <w:p w14:paraId="52692F16" w14:textId="577A5022" w:rsidR="00E33CB1" w:rsidRDefault="004F59D0" w:rsidP="001C44F2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rPr>
          <w:rFonts w:ascii="Aptos" w:hAnsi="Aptos" w:cs="Arial-BoldMT"/>
          <w:b/>
          <w:bCs/>
          <w:sz w:val="24"/>
          <w:szCs w:val="24"/>
        </w:rPr>
      </w:pPr>
      <w:r w:rsidRPr="001C44F2">
        <w:rPr>
          <w:rFonts w:ascii="Aptos" w:hAnsi="Aptos" w:cs="Arial-BoldMT"/>
          <w:b/>
          <w:bCs/>
          <w:sz w:val="24"/>
          <w:szCs w:val="24"/>
        </w:rPr>
        <w:tab/>
        <w:t>Formularz Cenowy</w:t>
      </w:r>
    </w:p>
    <w:p w14:paraId="69EAFB13" w14:textId="2B09CEE5" w:rsidR="00A9003B" w:rsidRPr="008322B2" w:rsidRDefault="009C22A7" w:rsidP="008322B2">
      <w:pPr>
        <w:tabs>
          <w:tab w:val="center" w:pos="6804"/>
        </w:tabs>
        <w:autoSpaceDE w:val="0"/>
        <w:autoSpaceDN w:val="0"/>
        <w:adjustRightInd w:val="0"/>
        <w:rPr>
          <w:rFonts w:ascii="Aptos" w:hAnsi="Aptos" w:cs="Arial-BoldMT"/>
          <w:b/>
          <w:bCs/>
          <w:sz w:val="24"/>
          <w:szCs w:val="24"/>
        </w:rPr>
      </w:pPr>
      <w:r>
        <w:rPr>
          <w:rFonts w:ascii="Aptos" w:hAnsi="Aptos" w:cs="Arial-BoldMT"/>
          <w:b/>
          <w:bCs/>
          <w:sz w:val="24"/>
          <w:szCs w:val="24"/>
        </w:rPr>
        <w:tab/>
      </w:r>
      <w:r w:rsidRPr="009C22A7">
        <w:rPr>
          <w:rFonts w:ascii="Aptos" w:hAnsi="Aptos" w:cs="Arial-BoldMT"/>
          <w:b/>
          <w:bCs/>
          <w:sz w:val="24"/>
          <w:szCs w:val="24"/>
        </w:rPr>
        <w:t>Dostawa (sprzedaż) i dystrybucja gazu do obiektów „SOLPARK KLESZCZÓW” Sp. z o.o.”.</w:t>
      </w:r>
    </w:p>
    <w:p w14:paraId="5900CF94" w14:textId="5EAFF825" w:rsidR="00957240" w:rsidRDefault="00957240" w:rsidP="003A5AA2">
      <w:pPr>
        <w:autoSpaceDE w:val="0"/>
        <w:autoSpaceDN w:val="0"/>
        <w:adjustRightInd w:val="0"/>
        <w:spacing w:after="120" w:line="240" w:lineRule="auto"/>
        <w:rPr>
          <w:rFonts w:ascii="Aptos" w:hAnsi="Aptos" w:cs="Arial-BoldMT"/>
          <w:sz w:val="24"/>
          <w:szCs w:val="24"/>
        </w:rPr>
      </w:pPr>
      <w:r>
        <w:rPr>
          <w:rFonts w:ascii="Aptos" w:hAnsi="Aptos" w:cs="Arial-BoldMT"/>
          <w:sz w:val="24"/>
          <w:szCs w:val="24"/>
        </w:rPr>
        <w:t>P</w:t>
      </w:r>
      <w:r w:rsidRPr="001C44F2">
        <w:rPr>
          <w:rFonts w:ascii="Aptos" w:hAnsi="Aptos" w:cs="Arial-BoldMT"/>
          <w:sz w:val="24"/>
          <w:szCs w:val="24"/>
        </w:rPr>
        <w:t>rognozowane zużycie paliwa gazowego w okresie od 01.08.2026 r. do 31.07.2028 r</w:t>
      </w:r>
      <w:r w:rsidR="006F7748">
        <w:rPr>
          <w:rFonts w:ascii="Aptos" w:hAnsi="Aptos" w:cs="Arial-BoldMT"/>
          <w:sz w:val="24"/>
          <w:szCs w:val="24"/>
        </w:rPr>
        <w:t>.</w:t>
      </w:r>
    </w:p>
    <w:p w14:paraId="0A67F0EB" w14:textId="5EAB5C75" w:rsidR="00E33CB1" w:rsidRPr="00F962E1" w:rsidRDefault="00C42A9A" w:rsidP="00F962E1">
      <w:pPr>
        <w:autoSpaceDE w:val="0"/>
        <w:autoSpaceDN w:val="0"/>
        <w:adjustRightInd w:val="0"/>
        <w:spacing w:after="120" w:line="240" w:lineRule="auto"/>
        <w:rPr>
          <w:rFonts w:ascii="Aptos" w:hAnsi="Aptos" w:cs="Arial-BoldMT"/>
          <w:sz w:val="24"/>
          <w:szCs w:val="24"/>
        </w:rPr>
      </w:pPr>
      <w:r w:rsidRPr="001C44F2">
        <w:rPr>
          <w:rFonts w:ascii="Aptos" w:hAnsi="Aptos"/>
          <w:sz w:val="24"/>
          <w:szCs w:val="24"/>
        </w:rPr>
        <w:t>Tabela nr 1</w:t>
      </w:r>
      <w:r w:rsidR="00F4540A">
        <w:rPr>
          <w:rFonts w:ascii="Aptos" w:hAnsi="Aptos"/>
          <w:sz w:val="24"/>
          <w:szCs w:val="24"/>
        </w:rPr>
        <w:t xml:space="preserve"> -</w:t>
      </w:r>
      <w:r w:rsidR="00332D4A">
        <w:rPr>
          <w:rFonts w:ascii="Aptos" w:hAnsi="Aptos"/>
          <w:sz w:val="24"/>
          <w:szCs w:val="24"/>
        </w:rPr>
        <w:t xml:space="preserve"> </w:t>
      </w:r>
      <w:r w:rsidR="00E33CB1" w:rsidRPr="001C44F2">
        <w:rPr>
          <w:rFonts w:ascii="Aptos" w:hAnsi="Aptos" w:cs="Arial-BoldMT"/>
          <w:b/>
          <w:bCs/>
          <w:sz w:val="24"/>
          <w:szCs w:val="24"/>
        </w:rPr>
        <w:t xml:space="preserve">Dla </w:t>
      </w:r>
      <w:r w:rsidR="00A9003B" w:rsidRPr="001C44F2">
        <w:rPr>
          <w:rFonts w:ascii="Aptos" w:hAnsi="Aptos" w:cs="Arial-BoldMT"/>
          <w:b/>
          <w:bCs/>
          <w:sz w:val="24"/>
          <w:szCs w:val="24"/>
        </w:rPr>
        <w:t>grupy taryfowej</w:t>
      </w:r>
      <w:r w:rsidR="003D4AA4" w:rsidRPr="001C44F2">
        <w:rPr>
          <w:rFonts w:ascii="Aptos" w:hAnsi="Aptos" w:cs="Arial-BoldMT"/>
          <w:b/>
          <w:bCs/>
          <w:sz w:val="24"/>
          <w:szCs w:val="24"/>
        </w:rPr>
        <w:t xml:space="preserve"> W-</w:t>
      </w:r>
      <w:r w:rsidR="00B21C32" w:rsidRPr="001C44F2">
        <w:rPr>
          <w:rFonts w:ascii="Aptos" w:hAnsi="Aptos" w:cs="Arial-BoldMT"/>
          <w:b/>
          <w:bCs/>
          <w:sz w:val="24"/>
          <w:szCs w:val="24"/>
        </w:rPr>
        <w:t>1-</w:t>
      </w:r>
      <w:r w:rsidR="00B7045C" w:rsidRPr="001C44F2">
        <w:rPr>
          <w:rFonts w:ascii="Aptos" w:hAnsi="Aptos" w:cs="Arial-BoldMT"/>
          <w:b/>
          <w:bCs/>
          <w:sz w:val="24"/>
          <w:szCs w:val="24"/>
        </w:rPr>
        <w:t>1</w:t>
      </w:r>
      <w:r w:rsidR="00B7045C">
        <w:rPr>
          <w:rFonts w:ascii="Aptos" w:hAnsi="Aptos" w:cs="Arial-BoldMT"/>
          <w:b/>
          <w:bCs/>
          <w:sz w:val="24"/>
          <w:szCs w:val="24"/>
        </w:rPr>
        <w:t xml:space="preserve">, </w:t>
      </w:r>
      <w:r w:rsidR="00B7045C" w:rsidRPr="001C44F2">
        <w:rPr>
          <w:rFonts w:ascii="Aptos" w:hAnsi="Aptos" w:cs="Arial-BoldMT"/>
          <w:sz w:val="24"/>
          <w:szCs w:val="24"/>
        </w:rPr>
        <w:t>moc</w:t>
      </w:r>
      <w:r w:rsidR="003D4AA4" w:rsidRPr="001C44F2">
        <w:rPr>
          <w:rFonts w:ascii="Aptos" w:hAnsi="Aptos" w:cs="Arial-BoldMT"/>
          <w:sz w:val="24"/>
          <w:szCs w:val="24"/>
        </w:rPr>
        <w:t xml:space="preserve"> umowna: </w:t>
      </w:r>
      <w:r w:rsidR="00E33CB1" w:rsidRPr="001C44F2">
        <w:rPr>
          <w:rFonts w:ascii="Aptos" w:hAnsi="Aptos" w:cs="Arial-BoldMT"/>
          <w:sz w:val="24"/>
          <w:szCs w:val="24"/>
        </w:rPr>
        <w:t xml:space="preserve">110 </w:t>
      </w:r>
      <w:r w:rsidR="003D4AA4" w:rsidRPr="001C44F2">
        <w:rPr>
          <w:rFonts w:ascii="Aptos" w:hAnsi="Aptos" w:cs="Arial-BoldMT"/>
          <w:sz w:val="24"/>
          <w:szCs w:val="24"/>
        </w:rPr>
        <w:t>kWh/h</w:t>
      </w:r>
      <w:r w:rsidR="00882F78">
        <w:rPr>
          <w:rFonts w:ascii="Aptos" w:hAnsi="Aptos" w:cs="Arial-BoldMT"/>
          <w:sz w:val="24"/>
          <w:szCs w:val="24"/>
        </w:rPr>
        <w:t>.</w:t>
      </w:r>
    </w:p>
    <w:tbl>
      <w:tblPr>
        <w:tblStyle w:val="Tabela-Siatka"/>
        <w:tblW w:w="14317" w:type="dxa"/>
        <w:tblInd w:w="-34" w:type="dxa"/>
        <w:tblLayout w:type="fixed"/>
        <w:tblLook w:val="04A0" w:firstRow="1" w:lastRow="0" w:firstColumn="1" w:lastColumn="0" w:noHBand="0" w:noVBand="1"/>
        <w:tblDescription w:val="Wartość netto za paliwo gazowe z akcyzą na okrea 24 miesięcy w grupie taryfowej W-1.1."/>
      </w:tblPr>
      <w:tblGrid>
        <w:gridCol w:w="596"/>
        <w:gridCol w:w="2977"/>
        <w:gridCol w:w="2268"/>
        <w:gridCol w:w="6946"/>
        <w:gridCol w:w="1530"/>
      </w:tblGrid>
      <w:tr w:rsidR="00476EF1" w:rsidRPr="001C44F2" w14:paraId="7C87041B" w14:textId="77777777" w:rsidTr="001056FB">
        <w:trPr>
          <w:trHeight w:val="334"/>
          <w:tblHeader/>
        </w:trPr>
        <w:tc>
          <w:tcPr>
            <w:tcW w:w="596" w:type="dxa"/>
          </w:tcPr>
          <w:p w14:paraId="017C42F3" w14:textId="7D175386" w:rsidR="00476EF1" w:rsidRPr="001C44F2" w:rsidRDefault="00476EF1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L.p.</w:t>
            </w:r>
          </w:p>
        </w:tc>
        <w:tc>
          <w:tcPr>
            <w:tcW w:w="2977" w:type="dxa"/>
          </w:tcPr>
          <w:p w14:paraId="17212684" w14:textId="1E63936C" w:rsidR="00476EF1" w:rsidRPr="001C44F2" w:rsidRDefault="00476EF1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Oznaczenia składnika cenowego</w:t>
            </w:r>
          </w:p>
        </w:tc>
        <w:tc>
          <w:tcPr>
            <w:tcW w:w="2268" w:type="dxa"/>
          </w:tcPr>
          <w:p w14:paraId="6DCF5F4E" w14:textId="35E8DBEF" w:rsidR="00476EF1" w:rsidRPr="001C44F2" w:rsidRDefault="00476EF1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Ilość</w:t>
            </w:r>
          </w:p>
        </w:tc>
        <w:tc>
          <w:tcPr>
            <w:tcW w:w="6946" w:type="dxa"/>
          </w:tcPr>
          <w:p w14:paraId="1A878677" w14:textId="77777777" w:rsidR="00476EF1" w:rsidRPr="001C44F2" w:rsidRDefault="00476EF1" w:rsidP="00476EF1">
            <w:pPr>
              <w:rPr>
                <w:rFonts w:ascii="Aptos" w:hAnsi="Aptos" w:cs="Arial-BoldMT"/>
                <w:b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Kwota jednostkowa netto w PLN</w:t>
            </w:r>
          </w:p>
          <w:p w14:paraId="5C3E5547" w14:textId="77777777" w:rsidR="00476EF1" w:rsidRPr="001C44F2" w:rsidRDefault="00476EF1" w:rsidP="00476EF1">
            <w:pPr>
              <w:rPr>
                <w:rFonts w:ascii="Aptos" w:hAnsi="Aptos" w:cs="Arial-BoldMT"/>
                <w:b/>
                <w:iCs/>
                <w:sz w:val="24"/>
                <w:szCs w:val="24"/>
              </w:rPr>
            </w:pPr>
            <w:r w:rsidRPr="001C44F2">
              <w:rPr>
                <w:rFonts w:ascii="Aptos" w:eastAsia="Arial Unicode MS" w:hAnsi="Aptos"/>
                <w:iCs/>
                <w:kern w:val="1"/>
                <w:sz w:val="24"/>
                <w:szCs w:val="24"/>
                <w:lang w:eastAsia="hi-IN" w:bidi="hi-IN"/>
              </w:rPr>
              <w:t xml:space="preserve">(zaokrąglenie do 5 miejsc po przecinku dot. L.p. nr 1, 2 i 3)  </w:t>
            </w:r>
          </w:p>
          <w:p w14:paraId="4788385F" w14:textId="5E5A5AA9" w:rsidR="00476EF1" w:rsidRPr="001C44F2" w:rsidRDefault="00476EF1" w:rsidP="00476EF1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eastAsia="Arial Unicode MS" w:hAnsi="Aptos"/>
                <w:iCs/>
                <w:kern w:val="1"/>
                <w:sz w:val="24"/>
                <w:szCs w:val="24"/>
                <w:lang w:eastAsia="hi-IN" w:bidi="hi-IN"/>
              </w:rPr>
              <w:t>(zaokrąglenie do 2 miejsc po przecinku dot. L.p. nr 4)</w:t>
            </w:r>
          </w:p>
        </w:tc>
        <w:tc>
          <w:tcPr>
            <w:tcW w:w="1530" w:type="dxa"/>
          </w:tcPr>
          <w:p w14:paraId="4FE76E80" w14:textId="6FAB70B6" w:rsidR="00476EF1" w:rsidRPr="001C44F2" w:rsidRDefault="00FA5E2B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>
              <w:rPr>
                <w:rFonts w:ascii="Aptos" w:hAnsi="Aptos" w:cs="Arial-BoldMT"/>
                <w:b/>
                <w:sz w:val="24"/>
                <w:szCs w:val="24"/>
              </w:rPr>
              <w:t xml:space="preserve">Cena </w:t>
            </w:r>
            <w:r w:rsidR="00476EF1" w:rsidRPr="001C44F2">
              <w:rPr>
                <w:rFonts w:ascii="Aptos" w:hAnsi="Aptos" w:cs="Arial-BoldMT"/>
                <w:b/>
                <w:sz w:val="24"/>
                <w:szCs w:val="24"/>
              </w:rPr>
              <w:t>netto w PLN</w:t>
            </w:r>
          </w:p>
        </w:tc>
      </w:tr>
      <w:tr w:rsidR="00233E02" w:rsidRPr="001C44F2" w14:paraId="1EE84042" w14:textId="77777777" w:rsidTr="001056FB">
        <w:trPr>
          <w:trHeight w:val="334"/>
        </w:trPr>
        <w:tc>
          <w:tcPr>
            <w:tcW w:w="596" w:type="dxa"/>
          </w:tcPr>
          <w:p w14:paraId="5F988B45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7A23BDFD" w14:textId="7CE83698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Paliwo gazowe</w:t>
            </w:r>
            <w:r w:rsidR="00036890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z akcyzą</w:t>
            </w:r>
          </w:p>
        </w:tc>
        <w:tc>
          <w:tcPr>
            <w:tcW w:w="2268" w:type="dxa"/>
          </w:tcPr>
          <w:p w14:paraId="483C90A4" w14:textId="006824A8" w:rsidR="00233E02" w:rsidRPr="001C44F2" w:rsidRDefault="000770B3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4</w:t>
            </w:r>
            <w:r w:rsidR="008E38FD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160</w:t>
            </w:r>
            <w:r w:rsidR="00233E02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kWh</w:t>
            </w:r>
          </w:p>
        </w:tc>
        <w:tc>
          <w:tcPr>
            <w:tcW w:w="6946" w:type="dxa"/>
          </w:tcPr>
          <w:p w14:paraId="5685B5A0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629590FE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233E02" w:rsidRPr="001C44F2" w14:paraId="4B71487B" w14:textId="77777777" w:rsidTr="001056FB">
        <w:trPr>
          <w:trHeight w:val="312"/>
        </w:trPr>
        <w:tc>
          <w:tcPr>
            <w:tcW w:w="596" w:type="dxa"/>
          </w:tcPr>
          <w:p w14:paraId="4EF5F19A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977" w:type="dxa"/>
          </w:tcPr>
          <w:p w14:paraId="2E75B6CB" w14:textId="590E55A6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Opłata </w:t>
            </w:r>
            <w:r w:rsidR="0022587C" w:rsidRPr="001C44F2">
              <w:rPr>
                <w:rFonts w:ascii="Aptos" w:hAnsi="Aptos" w:cs="Arial-BoldMT"/>
                <w:bCs/>
                <w:sz w:val="24"/>
                <w:szCs w:val="24"/>
              </w:rPr>
              <w:t>dystrybucyjna zmienna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4F267A1" w14:textId="3652EF30" w:rsidR="00233E02" w:rsidRPr="001C44F2" w:rsidRDefault="000770B3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4</w:t>
            </w:r>
            <w:r w:rsidR="008E38FD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160</w:t>
            </w:r>
            <w:r w:rsidR="00233E02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kWh</w:t>
            </w:r>
          </w:p>
        </w:tc>
        <w:tc>
          <w:tcPr>
            <w:tcW w:w="6946" w:type="dxa"/>
          </w:tcPr>
          <w:p w14:paraId="127E7C2F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196ED1BF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233E02" w:rsidRPr="001C44F2" w14:paraId="56B6A129" w14:textId="77777777" w:rsidTr="001056FB">
        <w:trPr>
          <w:trHeight w:val="386"/>
        </w:trPr>
        <w:tc>
          <w:tcPr>
            <w:tcW w:w="596" w:type="dxa"/>
          </w:tcPr>
          <w:p w14:paraId="53F66415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43B72A3C" w14:textId="72EC9E0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Opłata dystrybucyjna</w:t>
            </w:r>
            <w:r w:rsidR="0022587C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stała </w:t>
            </w:r>
          </w:p>
        </w:tc>
        <w:tc>
          <w:tcPr>
            <w:tcW w:w="2268" w:type="dxa"/>
          </w:tcPr>
          <w:p w14:paraId="64DC1C8E" w14:textId="376B47AE" w:rsidR="007F5B18" w:rsidRPr="001C44F2" w:rsidRDefault="004E052C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2</w:t>
            </w:r>
            <w:r w:rsidR="002B78C2" w:rsidRPr="001C44F2">
              <w:rPr>
                <w:rFonts w:ascii="Aptos" w:hAnsi="Aptos" w:cs="Arial-BoldMT"/>
                <w:bCs/>
                <w:sz w:val="24"/>
                <w:szCs w:val="24"/>
              </w:rPr>
              <w:t>4</w:t>
            </w:r>
            <w:r w:rsidR="007F5B18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miesięcy </w:t>
            </w:r>
          </w:p>
          <w:p w14:paraId="6B406ED7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1E92698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087A4BB2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233E02" w:rsidRPr="001C44F2" w14:paraId="12B17428" w14:textId="77777777" w:rsidTr="001056FB">
        <w:trPr>
          <w:trHeight w:val="272"/>
        </w:trPr>
        <w:tc>
          <w:tcPr>
            <w:tcW w:w="596" w:type="dxa"/>
          </w:tcPr>
          <w:p w14:paraId="37519642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67CAECC7" w14:textId="2A22CC35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Opłata abonamentowa</w:t>
            </w:r>
            <w:r w:rsidR="0022587C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PLN/mc</w:t>
            </w:r>
          </w:p>
        </w:tc>
        <w:tc>
          <w:tcPr>
            <w:tcW w:w="2268" w:type="dxa"/>
          </w:tcPr>
          <w:p w14:paraId="6EEA6E0C" w14:textId="2AF361EF" w:rsidR="00233E02" w:rsidRPr="001C44F2" w:rsidRDefault="008E38FD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24 miesięcy</w:t>
            </w:r>
          </w:p>
        </w:tc>
        <w:tc>
          <w:tcPr>
            <w:tcW w:w="6946" w:type="dxa"/>
          </w:tcPr>
          <w:p w14:paraId="328CC7CF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DA1701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FA52F5" w:rsidRPr="001C44F2" w14:paraId="250C6EB8" w14:textId="77777777" w:rsidTr="000F29A0">
        <w:trPr>
          <w:trHeight w:val="272"/>
        </w:trPr>
        <w:tc>
          <w:tcPr>
            <w:tcW w:w="596" w:type="dxa"/>
          </w:tcPr>
          <w:p w14:paraId="42E4C12D" w14:textId="495344BF" w:rsidR="00FA52F5" w:rsidRPr="001C44F2" w:rsidRDefault="00FA52F5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>
              <w:rPr>
                <w:rFonts w:ascii="Aptos" w:hAnsi="Aptos" w:cs="Arial-BoldMT"/>
                <w:bCs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5CD3BA6E" w14:textId="77777777" w:rsidR="00FA52F5" w:rsidRPr="001C44F2" w:rsidRDefault="00FA52F5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A3FB0F" w14:textId="77777777" w:rsidR="00FA52F5" w:rsidRPr="001C44F2" w:rsidRDefault="00FA52F5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DBE5F1" w:themeFill="accent1" w:themeFillTint="33"/>
          </w:tcPr>
          <w:p w14:paraId="4AE333E8" w14:textId="65294F7F" w:rsidR="00FA52F5" w:rsidRPr="001C44F2" w:rsidRDefault="00FA52F5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Razem dla poz. 1-4</w:t>
            </w:r>
            <w:r>
              <w:rPr>
                <w:rFonts w:ascii="Aptos" w:hAnsi="Aptos" w:cs="Arial-BoldMT"/>
                <w:b/>
                <w:sz w:val="24"/>
                <w:szCs w:val="24"/>
              </w:rPr>
              <w:t>:</w:t>
            </w:r>
          </w:p>
        </w:tc>
        <w:tc>
          <w:tcPr>
            <w:tcW w:w="1530" w:type="dxa"/>
            <w:shd w:val="clear" w:color="auto" w:fill="DBE5F1" w:themeFill="accent1" w:themeFillTint="33"/>
          </w:tcPr>
          <w:p w14:paraId="094B33BC" w14:textId="77777777" w:rsidR="00FA52F5" w:rsidRPr="001C44F2" w:rsidRDefault="00FA52F5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</w:tbl>
    <w:p w14:paraId="23927CCD" w14:textId="2286149C" w:rsidR="0048748F" w:rsidRPr="00957240" w:rsidRDefault="00C42A9A" w:rsidP="00FA52F5">
      <w:pPr>
        <w:autoSpaceDE w:val="0"/>
        <w:autoSpaceDN w:val="0"/>
        <w:adjustRightInd w:val="0"/>
        <w:spacing w:before="240" w:after="120" w:line="240" w:lineRule="auto"/>
        <w:rPr>
          <w:rFonts w:ascii="Aptos" w:hAnsi="Aptos" w:cs="Arial-BoldMT"/>
          <w:sz w:val="24"/>
          <w:szCs w:val="24"/>
        </w:rPr>
      </w:pPr>
      <w:r w:rsidRPr="001C44F2">
        <w:rPr>
          <w:rFonts w:ascii="Aptos" w:hAnsi="Aptos"/>
          <w:sz w:val="24"/>
          <w:szCs w:val="24"/>
        </w:rPr>
        <w:t xml:space="preserve">Tabela nr </w:t>
      </w:r>
      <w:r w:rsidR="00E63C45" w:rsidRPr="001C44F2">
        <w:rPr>
          <w:rFonts w:ascii="Aptos" w:hAnsi="Aptos"/>
          <w:sz w:val="24"/>
          <w:szCs w:val="24"/>
        </w:rPr>
        <w:t>2</w:t>
      </w:r>
      <w:r w:rsidR="00F4540A">
        <w:rPr>
          <w:rFonts w:ascii="Aptos" w:hAnsi="Aptos"/>
          <w:sz w:val="24"/>
          <w:szCs w:val="24"/>
        </w:rPr>
        <w:t xml:space="preserve"> - </w:t>
      </w:r>
      <w:r w:rsidR="00B7045C" w:rsidRPr="001C44F2">
        <w:rPr>
          <w:rFonts w:ascii="Aptos" w:hAnsi="Aptos" w:cs="Arial-BoldMT"/>
          <w:b/>
          <w:bCs/>
          <w:sz w:val="24"/>
          <w:szCs w:val="24"/>
        </w:rPr>
        <w:t>Dla</w:t>
      </w:r>
      <w:r w:rsidR="0048748F" w:rsidRPr="001C44F2">
        <w:rPr>
          <w:rFonts w:ascii="Aptos" w:hAnsi="Aptos" w:cs="Arial-BoldMT"/>
          <w:b/>
          <w:bCs/>
          <w:sz w:val="24"/>
          <w:szCs w:val="24"/>
        </w:rPr>
        <w:t xml:space="preserve"> </w:t>
      </w:r>
      <w:r w:rsidR="00F37D63" w:rsidRPr="001C44F2">
        <w:rPr>
          <w:rFonts w:ascii="Aptos" w:hAnsi="Aptos" w:cs="Arial-BoldMT"/>
          <w:b/>
          <w:bCs/>
          <w:sz w:val="24"/>
          <w:szCs w:val="24"/>
        </w:rPr>
        <w:t>grupy taryfowej</w:t>
      </w:r>
      <w:r w:rsidR="0048748F" w:rsidRPr="001C44F2">
        <w:rPr>
          <w:rFonts w:ascii="Aptos" w:hAnsi="Aptos" w:cs="Arial-BoldMT"/>
          <w:b/>
          <w:bCs/>
          <w:sz w:val="24"/>
          <w:szCs w:val="24"/>
        </w:rPr>
        <w:t xml:space="preserve"> W-5</w:t>
      </w:r>
      <w:r w:rsidR="00AF5A34" w:rsidRPr="001C44F2">
        <w:rPr>
          <w:rFonts w:ascii="Aptos" w:hAnsi="Aptos" w:cs="Arial-BoldMT"/>
          <w:b/>
          <w:bCs/>
          <w:sz w:val="24"/>
          <w:szCs w:val="24"/>
        </w:rPr>
        <w:t>-1</w:t>
      </w:r>
      <w:r w:rsidR="00B62B89">
        <w:rPr>
          <w:rFonts w:ascii="Aptos" w:hAnsi="Aptos" w:cs="Arial-BoldMT"/>
          <w:b/>
          <w:bCs/>
          <w:sz w:val="24"/>
          <w:szCs w:val="24"/>
        </w:rPr>
        <w:t xml:space="preserve">, </w:t>
      </w:r>
      <w:r w:rsidR="0048748F" w:rsidRPr="001C44F2">
        <w:rPr>
          <w:rFonts w:ascii="Aptos" w:hAnsi="Aptos" w:cs="Arial-BoldMT"/>
          <w:sz w:val="24"/>
          <w:szCs w:val="24"/>
        </w:rPr>
        <w:t>moc umowna: 165 kWh/h</w:t>
      </w:r>
      <w:r w:rsidR="00882F78">
        <w:rPr>
          <w:rFonts w:ascii="Aptos" w:hAnsi="Aptos" w:cs="Arial-BoldMT"/>
          <w:sz w:val="24"/>
          <w:szCs w:val="24"/>
        </w:rPr>
        <w:t>.</w:t>
      </w:r>
      <w:r w:rsidR="0048748F" w:rsidRPr="001C44F2">
        <w:rPr>
          <w:rFonts w:ascii="Aptos" w:hAnsi="Aptos" w:cs="Arial-BoldMT"/>
          <w:sz w:val="24"/>
          <w:szCs w:val="24"/>
        </w:rPr>
        <w:t xml:space="preserve"> </w:t>
      </w:r>
    </w:p>
    <w:tbl>
      <w:tblPr>
        <w:tblStyle w:val="Tabela-Siatka"/>
        <w:tblW w:w="14283" w:type="dxa"/>
        <w:tblLook w:val="04A0" w:firstRow="1" w:lastRow="0" w:firstColumn="1" w:lastColumn="0" w:noHBand="0" w:noVBand="1"/>
        <w:tblDescription w:val="Wartość netto za paliwo gazowe z akcyzą na okrea 24 miesięcy w grupie taryfowej W-5.1."/>
      </w:tblPr>
      <w:tblGrid>
        <w:gridCol w:w="624"/>
        <w:gridCol w:w="2915"/>
        <w:gridCol w:w="2268"/>
        <w:gridCol w:w="6946"/>
        <w:gridCol w:w="1530"/>
      </w:tblGrid>
      <w:tr w:rsidR="006D6E03" w:rsidRPr="001C44F2" w14:paraId="3DDDCFBF" w14:textId="77777777" w:rsidTr="00EA486E">
        <w:trPr>
          <w:trHeight w:val="286"/>
        </w:trPr>
        <w:tc>
          <w:tcPr>
            <w:tcW w:w="624" w:type="dxa"/>
          </w:tcPr>
          <w:p w14:paraId="6A5215BE" w14:textId="24ED8E1E" w:rsidR="006D6E03" w:rsidRPr="001C44F2" w:rsidRDefault="006D6E03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L.p.</w:t>
            </w:r>
          </w:p>
        </w:tc>
        <w:tc>
          <w:tcPr>
            <w:tcW w:w="2915" w:type="dxa"/>
          </w:tcPr>
          <w:p w14:paraId="6A190060" w14:textId="7831A7EC" w:rsidR="006D6E03" w:rsidRPr="001C44F2" w:rsidRDefault="006D6E03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Oznaczenia składnika cenowego</w:t>
            </w:r>
          </w:p>
        </w:tc>
        <w:tc>
          <w:tcPr>
            <w:tcW w:w="2268" w:type="dxa"/>
          </w:tcPr>
          <w:p w14:paraId="5C30415C" w14:textId="033A8912" w:rsidR="006D6E03" w:rsidRPr="001C44F2" w:rsidRDefault="006D6E03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Ilość</w:t>
            </w:r>
          </w:p>
        </w:tc>
        <w:tc>
          <w:tcPr>
            <w:tcW w:w="6946" w:type="dxa"/>
          </w:tcPr>
          <w:p w14:paraId="5CBA63B1" w14:textId="77777777" w:rsidR="006D6E03" w:rsidRPr="001C44F2" w:rsidRDefault="006D6E03" w:rsidP="006D6E03">
            <w:pPr>
              <w:rPr>
                <w:rFonts w:ascii="Aptos" w:hAnsi="Aptos" w:cs="Arial-BoldMT"/>
                <w:b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Kwota jednostkowa netto w PLN</w:t>
            </w:r>
          </w:p>
          <w:p w14:paraId="758F5C62" w14:textId="77777777" w:rsidR="006D6E03" w:rsidRPr="001C44F2" w:rsidRDefault="006D6E03" w:rsidP="006D6E03">
            <w:pPr>
              <w:rPr>
                <w:rFonts w:ascii="Aptos" w:hAnsi="Aptos" w:cs="Arial-BoldMT"/>
                <w:bCs/>
                <w:iCs/>
                <w:sz w:val="24"/>
                <w:szCs w:val="24"/>
              </w:rPr>
            </w:pPr>
            <w:r w:rsidRPr="001C44F2">
              <w:rPr>
                <w:rFonts w:ascii="Aptos" w:eastAsia="Arial Unicode MS" w:hAnsi="Aptos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(zaokrąglenie do 5 miejsc po przecinku dot. L.p. nr 1, 2 i 3)  </w:t>
            </w:r>
          </w:p>
          <w:p w14:paraId="42484222" w14:textId="17D808B3" w:rsidR="006D6E03" w:rsidRPr="001C44F2" w:rsidRDefault="006D6E03" w:rsidP="006D6E03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eastAsia="Arial Unicode MS" w:hAnsi="Aptos"/>
                <w:bCs/>
                <w:iCs/>
                <w:kern w:val="1"/>
                <w:sz w:val="24"/>
                <w:szCs w:val="24"/>
                <w:lang w:eastAsia="hi-IN" w:bidi="hi-IN"/>
              </w:rPr>
              <w:t>(zaokrąglenie do 2 miejsc po przecinku dot. L.p. nr 4)</w:t>
            </w:r>
          </w:p>
        </w:tc>
        <w:tc>
          <w:tcPr>
            <w:tcW w:w="1530" w:type="dxa"/>
          </w:tcPr>
          <w:p w14:paraId="691DF8C7" w14:textId="7FBA4BDC" w:rsidR="006D6E03" w:rsidRPr="001C44F2" w:rsidRDefault="00FA5E2B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>
              <w:rPr>
                <w:rFonts w:ascii="Aptos" w:hAnsi="Aptos" w:cs="Arial-BoldMT"/>
                <w:b/>
                <w:sz w:val="24"/>
                <w:szCs w:val="24"/>
              </w:rPr>
              <w:t xml:space="preserve">Cena </w:t>
            </w:r>
            <w:r w:rsidR="006D6E03" w:rsidRPr="001C44F2">
              <w:rPr>
                <w:rFonts w:ascii="Aptos" w:hAnsi="Aptos" w:cs="Arial-BoldMT"/>
                <w:b/>
                <w:sz w:val="24"/>
                <w:szCs w:val="24"/>
              </w:rPr>
              <w:t>netto w PLN</w:t>
            </w:r>
          </w:p>
        </w:tc>
      </w:tr>
      <w:tr w:rsidR="00233E02" w:rsidRPr="001C44F2" w14:paraId="1B56A304" w14:textId="77777777" w:rsidTr="00EA486E">
        <w:trPr>
          <w:trHeight w:val="286"/>
        </w:trPr>
        <w:tc>
          <w:tcPr>
            <w:tcW w:w="624" w:type="dxa"/>
          </w:tcPr>
          <w:p w14:paraId="2F973EFF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1.</w:t>
            </w:r>
          </w:p>
        </w:tc>
        <w:tc>
          <w:tcPr>
            <w:tcW w:w="2915" w:type="dxa"/>
          </w:tcPr>
          <w:p w14:paraId="585885C4" w14:textId="4DD1F6B6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Paliwo gazowe</w:t>
            </w:r>
            <w:r w:rsidR="00036890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z akcyzą</w:t>
            </w:r>
          </w:p>
        </w:tc>
        <w:tc>
          <w:tcPr>
            <w:tcW w:w="2268" w:type="dxa"/>
          </w:tcPr>
          <w:p w14:paraId="571094D5" w14:textId="5785E4EB" w:rsidR="00233E02" w:rsidRPr="001C44F2" w:rsidRDefault="000770B3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9</w:t>
            </w:r>
            <w:r w:rsidR="002D2250" w:rsidRPr="001C44F2">
              <w:rPr>
                <w:rFonts w:ascii="Aptos" w:hAnsi="Aptos" w:cs="Arial-BoldMT"/>
                <w:bCs/>
                <w:sz w:val="24"/>
                <w:szCs w:val="24"/>
              </w:rPr>
              <w:t>36 152</w:t>
            </w:r>
            <w:r w:rsidR="00233E02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kWh</w:t>
            </w:r>
          </w:p>
        </w:tc>
        <w:tc>
          <w:tcPr>
            <w:tcW w:w="6946" w:type="dxa"/>
          </w:tcPr>
          <w:p w14:paraId="322A870C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248B9EC5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233E02" w:rsidRPr="001C44F2" w14:paraId="06CAB267" w14:textId="77777777" w:rsidTr="00EA486E">
        <w:trPr>
          <w:trHeight w:val="344"/>
        </w:trPr>
        <w:tc>
          <w:tcPr>
            <w:tcW w:w="624" w:type="dxa"/>
          </w:tcPr>
          <w:p w14:paraId="65B893D0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915" w:type="dxa"/>
          </w:tcPr>
          <w:p w14:paraId="750B77B6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Opłata dystrybucyjna zmienna </w:t>
            </w:r>
          </w:p>
        </w:tc>
        <w:tc>
          <w:tcPr>
            <w:tcW w:w="2268" w:type="dxa"/>
          </w:tcPr>
          <w:p w14:paraId="53FC8990" w14:textId="576DAC1F" w:rsidR="00233E02" w:rsidRPr="001C44F2" w:rsidRDefault="000770B3" w:rsidP="001C44F2">
            <w:pPr>
              <w:rPr>
                <w:rFonts w:ascii="Aptos" w:hAnsi="Aptos" w:cs="Arial-BoldMT"/>
                <w:bCs/>
                <w:color w:val="FF0000"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9</w:t>
            </w:r>
            <w:r w:rsidR="002D2250" w:rsidRPr="001C44F2">
              <w:rPr>
                <w:rFonts w:ascii="Aptos" w:hAnsi="Aptos" w:cs="Arial-BoldMT"/>
                <w:bCs/>
                <w:sz w:val="24"/>
                <w:szCs w:val="24"/>
              </w:rPr>
              <w:t>36 152</w:t>
            </w:r>
            <w:r w:rsidR="008F4E01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kWh</w:t>
            </w:r>
          </w:p>
        </w:tc>
        <w:tc>
          <w:tcPr>
            <w:tcW w:w="6946" w:type="dxa"/>
          </w:tcPr>
          <w:p w14:paraId="1A362A50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2B02001A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233E02" w:rsidRPr="001C44F2" w14:paraId="6C06EBCE" w14:textId="77777777" w:rsidTr="00EA486E">
        <w:trPr>
          <w:trHeight w:val="433"/>
        </w:trPr>
        <w:tc>
          <w:tcPr>
            <w:tcW w:w="624" w:type="dxa"/>
          </w:tcPr>
          <w:p w14:paraId="292ABB70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3.</w:t>
            </w:r>
          </w:p>
        </w:tc>
        <w:tc>
          <w:tcPr>
            <w:tcW w:w="2915" w:type="dxa"/>
          </w:tcPr>
          <w:p w14:paraId="67657CFE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Opłata dystrybucyjna</w:t>
            </w:r>
            <w:r w:rsidR="0085062A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stała</w:t>
            </w:r>
          </w:p>
        </w:tc>
        <w:tc>
          <w:tcPr>
            <w:tcW w:w="2268" w:type="dxa"/>
          </w:tcPr>
          <w:p w14:paraId="3B791D27" w14:textId="575B24F9" w:rsidR="00233E02" w:rsidRPr="001C44F2" w:rsidRDefault="00034859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17</w:t>
            </w:r>
            <w:r w:rsidR="00BB3071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5</w:t>
            </w:r>
            <w:r w:rsidR="000F08C3" w:rsidRPr="001C44F2">
              <w:rPr>
                <w:rFonts w:ascii="Aptos" w:hAnsi="Aptos" w:cs="Arial-BoldMT"/>
                <w:bCs/>
                <w:sz w:val="24"/>
                <w:szCs w:val="24"/>
              </w:rPr>
              <w:t>44</w:t>
            </w:r>
            <w:r w:rsidR="00327074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="00E4535F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x 165 kWh = 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2</w:t>
            </w:r>
            <w:r w:rsidR="005A1E21" w:rsidRPr="001C44F2">
              <w:rPr>
                <w:rFonts w:ascii="Aptos" w:hAnsi="Aptos" w:cs="Arial-BoldMT"/>
                <w:bCs/>
                <w:sz w:val="24"/>
                <w:szCs w:val="24"/>
              </w:rPr>
              <w:t> 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8</w:t>
            </w:r>
            <w:r w:rsidR="005A1E21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94 760 </w:t>
            </w:r>
            <w:r w:rsidR="00E4535F" w:rsidRPr="001C44F2">
              <w:rPr>
                <w:rFonts w:ascii="Aptos" w:hAnsi="Aptos" w:cs="Arial-BoldMT"/>
                <w:bCs/>
                <w:sz w:val="24"/>
                <w:szCs w:val="24"/>
              </w:rPr>
              <w:t>kWh/h</w:t>
            </w:r>
          </w:p>
        </w:tc>
        <w:tc>
          <w:tcPr>
            <w:tcW w:w="6946" w:type="dxa"/>
          </w:tcPr>
          <w:p w14:paraId="306024D4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7371B3AD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233E02" w:rsidRPr="001C44F2" w14:paraId="71A8F6F3" w14:textId="77777777" w:rsidTr="00EA486E">
        <w:trPr>
          <w:trHeight w:val="423"/>
        </w:trPr>
        <w:tc>
          <w:tcPr>
            <w:tcW w:w="624" w:type="dxa"/>
          </w:tcPr>
          <w:p w14:paraId="609136B2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4.</w:t>
            </w:r>
          </w:p>
        </w:tc>
        <w:tc>
          <w:tcPr>
            <w:tcW w:w="2915" w:type="dxa"/>
          </w:tcPr>
          <w:p w14:paraId="3DEC240E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Opłata abonamentowa</w:t>
            </w:r>
            <w:r w:rsidR="0085062A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PLN/mc</w:t>
            </w:r>
          </w:p>
        </w:tc>
        <w:tc>
          <w:tcPr>
            <w:tcW w:w="2268" w:type="dxa"/>
          </w:tcPr>
          <w:p w14:paraId="272FFB50" w14:textId="044F7C94" w:rsidR="00233E02" w:rsidRPr="001C44F2" w:rsidRDefault="00691B5D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24 miesięcy</w:t>
            </w:r>
          </w:p>
        </w:tc>
        <w:tc>
          <w:tcPr>
            <w:tcW w:w="6946" w:type="dxa"/>
          </w:tcPr>
          <w:p w14:paraId="76C8F7D0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16D7D8E8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243C06" w:rsidRPr="001C44F2" w14:paraId="60E9932C" w14:textId="77777777" w:rsidTr="000F29A0">
        <w:trPr>
          <w:trHeight w:val="423"/>
        </w:trPr>
        <w:tc>
          <w:tcPr>
            <w:tcW w:w="624" w:type="dxa"/>
          </w:tcPr>
          <w:p w14:paraId="12CAA133" w14:textId="0C88CA53" w:rsidR="00243C06" w:rsidRPr="001C44F2" w:rsidRDefault="00243C06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>
              <w:rPr>
                <w:rFonts w:ascii="Aptos" w:hAnsi="Aptos" w:cs="Arial-BoldMT"/>
                <w:bCs/>
                <w:sz w:val="24"/>
                <w:szCs w:val="24"/>
              </w:rPr>
              <w:t>5.</w:t>
            </w:r>
          </w:p>
        </w:tc>
        <w:tc>
          <w:tcPr>
            <w:tcW w:w="2915" w:type="dxa"/>
          </w:tcPr>
          <w:p w14:paraId="0296EFAE" w14:textId="77777777" w:rsidR="00243C06" w:rsidRPr="001C44F2" w:rsidRDefault="00243C06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75AAFE" w14:textId="77777777" w:rsidR="00243C06" w:rsidRPr="001C44F2" w:rsidRDefault="00243C06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DBE5F1" w:themeFill="accent1" w:themeFillTint="33"/>
          </w:tcPr>
          <w:p w14:paraId="042DC8BE" w14:textId="66E7A6C9" w:rsidR="00243C06" w:rsidRPr="001C44F2" w:rsidRDefault="00243C06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Razem dla poz. 1-4</w:t>
            </w:r>
            <w:r>
              <w:rPr>
                <w:rFonts w:ascii="Aptos" w:hAnsi="Aptos" w:cs="Arial-BoldMT"/>
                <w:b/>
                <w:sz w:val="24"/>
                <w:szCs w:val="24"/>
              </w:rPr>
              <w:t>:</w:t>
            </w:r>
          </w:p>
        </w:tc>
        <w:tc>
          <w:tcPr>
            <w:tcW w:w="1530" w:type="dxa"/>
            <w:shd w:val="clear" w:color="auto" w:fill="DBE5F1" w:themeFill="accent1" w:themeFillTint="33"/>
          </w:tcPr>
          <w:p w14:paraId="6B7ACBCE" w14:textId="77777777" w:rsidR="00243C06" w:rsidRPr="001C44F2" w:rsidRDefault="00243C06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</w:tbl>
    <w:p w14:paraId="3A3BE090" w14:textId="40766608" w:rsidR="0048748F" w:rsidRPr="00863B6F" w:rsidRDefault="00C42A9A" w:rsidP="00F962E1">
      <w:pPr>
        <w:spacing w:before="240" w:after="240"/>
        <w:rPr>
          <w:rFonts w:ascii="Aptos" w:hAnsi="Aptos" w:cs="Arial-BoldMT"/>
          <w:sz w:val="24"/>
          <w:szCs w:val="24"/>
        </w:rPr>
      </w:pPr>
      <w:r w:rsidRPr="001C44F2">
        <w:rPr>
          <w:rFonts w:ascii="Aptos" w:hAnsi="Aptos"/>
          <w:sz w:val="24"/>
          <w:szCs w:val="24"/>
        </w:rPr>
        <w:lastRenderedPageBreak/>
        <w:t xml:space="preserve">Tabela nr </w:t>
      </w:r>
      <w:r w:rsidR="00E63C45" w:rsidRPr="001C44F2">
        <w:rPr>
          <w:rFonts w:ascii="Aptos" w:hAnsi="Aptos"/>
          <w:sz w:val="24"/>
          <w:szCs w:val="24"/>
        </w:rPr>
        <w:t>3</w:t>
      </w:r>
      <w:r w:rsidR="00332D4A">
        <w:rPr>
          <w:rFonts w:ascii="Aptos" w:hAnsi="Aptos" w:cs="Arial-BoldMT"/>
          <w:bCs/>
          <w:sz w:val="24"/>
          <w:szCs w:val="24"/>
        </w:rPr>
        <w:t xml:space="preserve"> - </w:t>
      </w:r>
      <w:r w:rsidR="00883DA9" w:rsidRPr="001C44F2">
        <w:rPr>
          <w:rFonts w:ascii="Aptos" w:hAnsi="Aptos" w:cs="Arial-BoldMT"/>
          <w:b/>
          <w:bCs/>
          <w:sz w:val="24"/>
          <w:szCs w:val="24"/>
        </w:rPr>
        <w:t xml:space="preserve">Dla </w:t>
      </w:r>
      <w:r w:rsidR="00132711" w:rsidRPr="001C44F2">
        <w:rPr>
          <w:rFonts w:ascii="Aptos" w:hAnsi="Aptos" w:cs="Arial-BoldMT"/>
          <w:b/>
          <w:bCs/>
          <w:sz w:val="24"/>
          <w:szCs w:val="24"/>
        </w:rPr>
        <w:t>grupy taryfowej</w:t>
      </w:r>
      <w:r w:rsidR="00883DA9" w:rsidRPr="001C44F2">
        <w:rPr>
          <w:rFonts w:ascii="Aptos" w:hAnsi="Aptos" w:cs="Arial-BoldMT"/>
          <w:b/>
          <w:bCs/>
          <w:sz w:val="24"/>
          <w:szCs w:val="24"/>
        </w:rPr>
        <w:t xml:space="preserve"> W-6A</w:t>
      </w:r>
      <w:r w:rsidR="00D90364" w:rsidRPr="001C44F2">
        <w:rPr>
          <w:rFonts w:ascii="Aptos" w:hAnsi="Aptos" w:cs="Arial-BoldMT"/>
          <w:b/>
          <w:bCs/>
          <w:sz w:val="24"/>
          <w:szCs w:val="24"/>
        </w:rPr>
        <w:t>.1</w:t>
      </w:r>
      <w:r w:rsidR="00B62B89">
        <w:rPr>
          <w:rFonts w:ascii="Aptos" w:hAnsi="Aptos" w:cs="Arial-BoldMT"/>
          <w:b/>
          <w:bCs/>
          <w:sz w:val="24"/>
          <w:szCs w:val="24"/>
        </w:rPr>
        <w:t xml:space="preserve">, </w:t>
      </w:r>
      <w:r w:rsidR="00370396" w:rsidRPr="001C44F2">
        <w:rPr>
          <w:rFonts w:ascii="Aptos" w:hAnsi="Aptos" w:cs="Arial-BoldMT"/>
          <w:sz w:val="24"/>
          <w:szCs w:val="24"/>
        </w:rPr>
        <w:t xml:space="preserve">moc umowna: </w:t>
      </w:r>
      <w:r w:rsidR="002B78C2" w:rsidRPr="001C44F2">
        <w:rPr>
          <w:rFonts w:ascii="Aptos" w:hAnsi="Aptos" w:cs="Arial-BoldMT"/>
          <w:sz w:val="24"/>
          <w:szCs w:val="24"/>
        </w:rPr>
        <w:t>1097</w:t>
      </w:r>
      <w:r w:rsidR="0048748F" w:rsidRPr="001C44F2">
        <w:rPr>
          <w:rFonts w:ascii="Aptos" w:hAnsi="Aptos" w:cs="Arial-BoldMT"/>
          <w:sz w:val="24"/>
          <w:szCs w:val="24"/>
        </w:rPr>
        <w:t xml:space="preserve"> kWh/h</w:t>
      </w:r>
      <w:r w:rsidR="00882F78">
        <w:rPr>
          <w:rFonts w:ascii="Aptos" w:hAnsi="Aptos" w:cs="Arial-BoldMT"/>
          <w:sz w:val="24"/>
          <w:szCs w:val="24"/>
        </w:rPr>
        <w:t>.</w:t>
      </w:r>
      <w:r w:rsidR="0048748F" w:rsidRPr="001C44F2">
        <w:rPr>
          <w:rFonts w:ascii="Aptos" w:hAnsi="Aptos" w:cs="Arial-BoldMT"/>
          <w:sz w:val="24"/>
          <w:szCs w:val="24"/>
        </w:rPr>
        <w:t xml:space="preserve"> </w:t>
      </w:r>
    </w:p>
    <w:tbl>
      <w:tblPr>
        <w:tblStyle w:val="Tabela-Siatka"/>
        <w:tblW w:w="14312" w:type="dxa"/>
        <w:tblLook w:val="04A0" w:firstRow="1" w:lastRow="0" w:firstColumn="1" w:lastColumn="0" w:noHBand="0" w:noVBand="1"/>
        <w:tblDescription w:val="Wartość netto za paliwo gazowe z akcyzą na okrea 24 miesięcy w grupie taryfowej W-6A.1."/>
      </w:tblPr>
      <w:tblGrid>
        <w:gridCol w:w="624"/>
        <w:gridCol w:w="3172"/>
        <w:gridCol w:w="3030"/>
        <w:gridCol w:w="6026"/>
        <w:gridCol w:w="1460"/>
      </w:tblGrid>
      <w:tr w:rsidR="00074090" w:rsidRPr="001C44F2" w14:paraId="6693325A" w14:textId="77777777" w:rsidTr="00734A76">
        <w:trPr>
          <w:trHeight w:val="258"/>
          <w:tblHeader/>
        </w:trPr>
        <w:tc>
          <w:tcPr>
            <w:tcW w:w="624" w:type="dxa"/>
          </w:tcPr>
          <w:p w14:paraId="5E3EF254" w14:textId="65BEAC78" w:rsidR="00074090" w:rsidRPr="001C44F2" w:rsidRDefault="00074090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L.p.</w:t>
            </w:r>
          </w:p>
        </w:tc>
        <w:tc>
          <w:tcPr>
            <w:tcW w:w="3172" w:type="dxa"/>
          </w:tcPr>
          <w:p w14:paraId="2FE360BA" w14:textId="46EC70E3" w:rsidR="00074090" w:rsidRPr="001C44F2" w:rsidRDefault="00074090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Oznaczenia składnika cenowego</w:t>
            </w:r>
          </w:p>
        </w:tc>
        <w:tc>
          <w:tcPr>
            <w:tcW w:w="3030" w:type="dxa"/>
          </w:tcPr>
          <w:p w14:paraId="41027BBD" w14:textId="143744CE" w:rsidR="00074090" w:rsidRPr="001C44F2" w:rsidRDefault="00074090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Ilość</w:t>
            </w:r>
          </w:p>
        </w:tc>
        <w:tc>
          <w:tcPr>
            <w:tcW w:w="6026" w:type="dxa"/>
          </w:tcPr>
          <w:p w14:paraId="33C83CEF" w14:textId="77777777" w:rsidR="00074090" w:rsidRPr="001C44F2" w:rsidRDefault="00074090" w:rsidP="00074090">
            <w:pPr>
              <w:rPr>
                <w:rFonts w:ascii="Aptos" w:hAnsi="Aptos" w:cs="Arial-BoldMT"/>
                <w:b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Kwota jednostkowa netto w PLN</w:t>
            </w:r>
          </w:p>
          <w:p w14:paraId="23D662F6" w14:textId="77777777" w:rsidR="00074090" w:rsidRPr="001C44F2" w:rsidRDefault="00074090" w:rsidP="00074090">
            <w:pPr>
              <w:rPr>
                <w:rFonts w:ascii="Aptos" w:hAnsi="Aptos" w:cs="Arial-BoldMT"/>
                <w:b/>
                <w:iCs/>
                <w:sz w:val="24"/>
                <w:szCs w:val="24"/>
              </w:rPr>
            </w:pPr>
            <w:r w:rsidRPr="001C44F2">
              <w:rPr>
                <w:rFonts w:ascii="Aptos" w:eastAsia="Arial Unicode MS" w:hAnsi="Aptos"/>
                <w:iCs/>
                <w:kern w:val="1"/>
                <w:sz w:val="24"/>
                <w:szCs w:val="24"/>
                <w:lang w:eastAsia="hi-IN" w:bidi="hi-IN"/>
              </w:rPr>
              <w:t xml:space="preserve">(zaokrąglenie do 5 miejsc po przecinku dot. L.p. nr 1, 2 i 3)  </w:t>
            </w:r>
          </w:p>
          <w:p w14:paraId="1751D608" w14:textId="729F2B71" w:rsidR="00074090" w:rsidRPr="001C44F2" w:rsidRDefault="00074090" w:rsidP="00074090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eastAsia="Arial Unicode MS" w:hAnsi="Aptos"/>
                <w:iCs/>
                <w:kern w:val="1"/>
                <w:sz w:val="24"/>
                <w:szCs w:val="24"/>
                <w:lang w:eastAsia="hi-IN" w:bidi="hi-IN"/>
              </w:rPr>
              <w:t>(zaokrąglenie do 2 miejsc po przecinku dot. L.p. nr 4)</w:t>
            </w:r>
          </w:p>
        </w:tc>
        <w:tc>
          <w:tcPr>
            <w:tcW w:w="1460" w:type="dxa"/>
          </w:tcPr>
          <w:p w14:paraId="398CB89D" w14:textId="6DC88EE4" w:rsidR="00074090" w:rsidRPr="001C44F2" w:rsidRDefault="00FA5E2B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>
              <w:rPr>
                <w:rFonts w:ascii="Aptos" w:hAnsi="Aptos" w:cs="Arial-BoldMT"/>
                <w:b/>
                <w:sz w:val="24"/>
                <w:szCs w:val="24"/>
              </w:rPr>
              <w:t xml:space="preserve">Cena </w:t>
            </w:r>
            <w:r w:rsidR="00074090" w:rsidRPr="001C44F2">
              <w:rPr>
                <w:rFonts w:ascii="Aptos" w:hAnsi="Aptos" w:cs="Arial-BoldMT"/>
                <w:b/>
                <w:sz w:val="24"/>
                <w:szCs w:val="24"/>
              </w:rPr>
              <w:t>netto w PLN</w:t>
            </w:r>
          </w:p>
        </w:tc>
      </w:tr>
      <w:tr w:rsidR="00233E02" w:rsidRPr="001C44F2" w14:paraId="774C0E06" w14:textId="77777777" w:rsidTr="00787852">
        <w:trPr>
          <w:trHeight w:val="258"/>
        </w:trPr>
        <w:tc>
          <w:tcPr>
            <w:tcW w:w="624" w:type="dxa"/>
          </w:tcPr>
          <w:p w14:paraId="0E7137EA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1.</w:t>
            </w:r>
          </w:p>
        </w:tc>
        <w:tc>
          <w:tcPr>
            <w:tcW w:w="3172" w:type="dxa"/>
          </w:tcPr>
          <w:p w14:paraId="287AD298" w14:textId="1E440BD2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Paliwo gazowe</w:t>
            </w:r>
            <w:r w:rsidR="00036890"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 z akcyzą</w:t>
            </w:r>
          </w:p>
        </w:tc>
        <w:tc>
          <w:tcPr>
            <w:tcW w:w="3030" w:type="dxa"/>
          </w:tcPr>
          <w:p w14:paraId="0AEDC8BF" w14:textId="0B924E15" w:rsidR="00233E02" w:rsidRPr="004879DA" w:rsidRDefault="00837109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4879DA">
              <w:rPr>
                <w:rFonts w:ascii="Aptos" w:hAnsi="Aptos" w:cs="Arial-BoldMT"/>
                <w:bCs/>
                <w:sz w:val="24"/>
                <w:szCs w:val="24"/>
              </w:rPr>
              <w:t>6 462 370,80</w:t>
            </w:r>
            <w:r w:rsidR="00642993" w:rsidRPr="004879DA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="00233E02" w:rsidRPr="004879DA">
              <w:rPr>
                <w:rFonts w:ascii="Aptos" w:hAnsi="Aptos" w:cs="Arial-BoldMT"/>
                <w:bCs/>
                <w:sz w:val="24"/>
                <w:szCs w:val="24"/>
              </w:rPr>
              <w:t>kWh</w:t>
            </w:r>
          </w:p>
        </w:tc>
        <w:tc>
          <w:tcPr>
            <w:tcW w:w="6026" w:type="dxa"/>
          </w:tcPr>
          <w:p w14:paraId="5F3AEB5A" w14:textId="77777777" w:rsidR="00233E02" w:rsidRPr="004879DA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460" w:type="dxa"/>
          </w:tcPr>
          <w:p w14:paraId="7263BCBA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233E02" w:rsidRPr="001C44F2" w14:paraId="73F18E71" w14:textId="77777777" w:rsidTr="00787852">
        <w:trPr>
          <w:trHeight w:val="406"/>
        </w:trPr>
        <w:tc>
          <w:tcPr>
            <w:tcW w:w="624" w:type="dxa"/>
          </w:tcPr>
          <w:p w14:paraId="3BC2F018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172" w:type="dxa"/>
          </w:tcPr>
          <w:p w14:paraId="4081A28F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 xml:space="preserve">Opłata dystrybucyjna zmienna </w:t>
            </w:r>
          </w:p>
        </w:tc>
        <w:tc>
          <w:tcPr>
            <w:tcW w:w="3030" w:type="dxa"/>
          </w:tcPr>
          <w:p w14:paraId="4846199F" w14:textId="0806E52B" w:rsidR="00233E02" w:rsidRPr="004879DA" w:rsidRDefault="00837109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4879DA">
              <w:rPr>
                <w:rFonts w:ascii="Aptos" w:hAnsi="Aptos" w:cs="Arial-BoldMT"/>
                <w:bCs/>
                <w:sz w:val="24"/>
                <w:szCs w:val="24"/>
              </w:rPr>
              <w:t>6 462 370,80</w:t>
            </w:r>
            <w:r w:rsidR="00B23507" w:rsidRPr="004879DA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="00837B39" w:rsidRPr="004879DA">
              <w:rPr>
                <w:rFonts w:ascii="Aptos" w:hAnsi="Aptos" w:cs="Arial-BoldMT"/>
                <w:bCs/>
                <w:sz w:val="24"/>
                <w:szCs w:val="24"/>
              </w:rPr>
              <w:t>kWh</w:t>
            </w:r>
          </w:p>
        </w:tc>
        <w:tc>
          <w:tcPr>
            <w:tcW w:w="6026" w:type="dxa"/>
          </w:tcPr>
          <w:p w14:paraId="4451C227" w14:textId="77777777" w:rsidR="00233E02" w:rsidRPr="004879DA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460" w:type="dxa"/>
          </w:tcPr>
          <w:p w14:paraId="0F922065" w14:textId="77777777" w:rsidR="00233E02" w:rsidRPr="001C44F2" w:rsidRDefault="00233E02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E4535F" w:rsidRPr="001C44F2" w14:paraId="695984E7" w14:textId="77777777" w:rsidTr="00787852">
        <w:trPr>
          <w:trHeight w:val="554"/>
        </w:trPr>
        <w:tc>
          <w:tcPr>
            <w:tcW w:w="624" w:type="dxa"/>
          </w:tcPr>
          <w:p w14:paraId="14F27765" w14:textId="77777777" w:rsidR="00E4535F" w:rsidRPr="001C44F2" w:rsidRDefault="00E4535F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3.</w:t>
            </w:r>
          </w:p>
        </w:tc>
        <w:tc>
          <w:tcPr>
            <w:tcW w:w="3172" w:type="dxa"/>
          </w:tcPr>
          <w:p w14:paraId="34DB185C" w14:textId="77777777" w:rsidR="00E4535F" w:rsidRPr="001C44F2" w:rsidRDefault="00E4535F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Opłata dystrybucyjna stała</w:t>
            </w:r>
          </w:p>
        </w:tc>
        <w:tc>
          <w:tcPr>
            <w:tcW w:w="3030" w:type="dxa"/>
          </w:tcPr>
          <w:p w14:paraId="11FE7C24" w14:textId="1705F38D" w:rsidR="00E4535F" w:rsidRPr="004879DA" w:rsidRDefault="00BB3071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4879DA">
              <w:rPr>
                <w:rFonts w:ascii="Aptos" w:hAnsi="Aptos" w:cs="Arial-BoldMT"/>
                <w:bCs/>
                <w:sz w:val="24"/>
                <w:szCs w:val="24"/>
              </w:rPr>
              <w:t>17 5</w:t>
            </w:r>
            <w:r w:rsidR="000F08C3" w:rsidRPr="004879DA">
              <w:rPr>
                <w:rFonts w:ascii="Aptos" w:hAnsi="Aptos" w:cs="Arial-BoldMT"/>
                <w:bCs/>
                <w:sz w:val="24"/>
                <w:szCs w:val="24"/>
              </w:rPr>
              <w:t>44</w:t>
            </w:r>
            <w:r w:rsidRPr="004879DA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="00F83234" w:rsidRPr="004879DA">
              <w:rPr>
                <w:rFonts w:ascii="Aptos" w:hAnsi="Aptos" w:cs="Arial-BoldMT"/>
                <w:bCs/>
                <w:sz w:val="24"/>
                <w:szCs w:val="24"/>
              </w:rPr>
              <w:t xml:space="preserve">x </w:t>
            </w:r>
            <w:r w:rsidR="00BE539E" w:rsidRPr="004879DA">
              <w:rPr>
                <w:rFonts w:ascii="Aptos" w:hAnsi="Aptos" w:cs="Arial-BoldMT"/>
                <w:bCs/>
                <w:sz w:val="24"/>
                <w:szCs w:val="24"/>
              </w:rPr>
              <w:t>1097</w:t>
            </w:r>
            <w:r w:rsidR="00F83234" w:rsidRPr="004879DA">
              <w:rPr>
                <w:rFonts w:ascii="Aptos" w:hAnsi="Aptos" w:cs="Arial-BoldMT"/>
                <w:bCs/>
                <w:sz w:val="24"/>
                <w:szCs w:val="24"/>
              </w:rPr>
              <w:t xml:space="preserve"> </w:t>
            </w:r>
            <w:r w:rsidR="00E4535F" w:rsidRPr="004879DA">
              <w:rPr>
                <w:rFonts w:ascii="Aptos" w:hAnsi="Aptos" w:cs="Arial-BoldMT"/>
                <w:bCs/>
                <w:sz w:val="24"/>
                <w:szCs w:val="24"/>
              </w:rPr>
              <w:t xml:space="preserve">kWh = </w:t>
            </w:r>
            <w:r w:rsidR="009D60E5" w:rsidRPr="004879DA">
              <w:rPr>
                <w:rFonts w:ascii="Aptos" w:hAnsi="Aptos" w:cs="Arial-BoldMT"/>
                <w:bCs/>
                <w:sz w:val="24"/>
                <w:szCs w:val="24"/>
              </w:rPr>
              <w:t>19</w:t>
            </w:r>
            <w:r w:rsidR="00066C4B" w:rsidRPr="004879DA">
              <w:rPr>
                <w:rFonts w:ascii="Aptos" w:hAnsi="Aptos" w:cs="Arial-BoldMT"/>
                <w:bCs/>
                <w:sz w:val="24"/>
                <w:szCs w:val="24"/>
              </w:rPr>
              <w:t xml:space="preserve"> 245 768 </w:t>
            </w:r>
            <w:r w:rsidR="00E4535F" w:rsidRPr="004879DA">
              <w:rPr>
                <w:rFonts w:ascii="Aptos" w:hAnsi="Aptos" w:cs="Arial-BoldMT"/>
                <w:bCs/>
                <w:sz w:val="24"/>
                <w:szCs w:val="24"/>
              </w:rPr>
              <w:t>kWh/h</w:t>
            </w:r>
          </w:p>
        </w:tc>
        <w:tc>
          <w:tcPr>
            <w:tcW w:w="6026" w:type="dxa"/>
          </w:tcPr>
          <w:p w14:paraId="6AED3CE7" w14:textId="77777777" w:rsidR="00E4535F" w:rsidRPr="004879DA" w:rsidRDefault="00E4535F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460" w:type="dxa"/>
          </w:tcPr>
          <w:p w14:paraId="2A46633B" w14:textId="77777777" w:rsidR="00E4535F" w:rsidRPr="001C44F2" w:rsidRDefault="00E4535F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E4535F" w:rsidRPr="001C44F2" w14:paraId="14690E2E" w14:textId="77777777" w:rsidTr="00787852">
        <w:trPr>
          <w:trHeight w:val="561"/>
        </w:trPr>
        <w:tc>
          <w:tcPr>
            <w:tcW w:w="624" w:type="dxa"/>
          </w:tcPr>
          <w:p w14:paraId="2A4C9425" w14:textId="77777777" w:rsidR="00E4535F" w:rsidRPr="001C44F2" w:rsidRDefault="00E4535F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4.</w:t>
            </w:r>
          </w:p>
        </w:tc>
        <w:tc>
          <w:tcPr>
            <w:tcW w:w="3172" w:type="dxa"/>
          </w:tcPr>
          <w:p w14:paraId="56DC1D71" w14:textId="77777777" w:rsidR="00E4535F" w:rsidRPr="001C44F2" w:rsidRDefault="00E4535F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Opłata abonamentowa PLN/mc</w:t>
            </w:r>
          </w:p>
        </w:tc>
        <w:tc>
          <w:tcPr>
            <w:tcW w:w="3030" w:type="dxa"/>
          </w:tcPr>
          <w:p w14:paraId="55625543" w14:textId="08381B3F" w:rsidR="00E4535F" w:rsidRPr="001C44F2" w:rsidRDefault="00691B5D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Cs/>
                <w:sz w:val="24"/>
                <w:szCs w:val="24"/>
              </w:rPr>
              <w:t>24 miesięcy</w:t>
            </w:r>
          </w:p>
        </w:tc>
        <w:tc>
          <w:tcPr>
            <w:tcW w:w="6026" w:type="dxa"/>
          </w:tcPr>
          <w:p w14:paraId="386DC3AE" w14:textId="77777777" w:rsidR="00E4535F" w:rsidRPr="001C44F2" w:rsidRDefault="00E4535F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1460" w:type="dxa"/>
          </w:tcPr>
          <w:p w14:paraId="65F8C9F8" w14:textId="77777777" w:rsidR="00E4535F" w:rsidRPr="001C44F2" w:rsidRDefault="00E4535F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  <w:tr w:rsidR="00AE2EF7" w:rsidRPr="001C44F2" w14:paraId="39C85A9B" w14:textId="77777777" w:rsidTr="000F29A0">
        <w:trPr>
          <w:trHeight w:val="561"/>
        </w:trPr>
        <w:tc>
          <w:tcPr>
            <w:tcW w:w="624" w:type="dxa"/>
          </w:tcPr>
          <w:p w14:paraId="3BEB2502" w14:textId="405997D0" w:rsidR="00AE2EF7" w:rsidRPr="001C44F2" w:rsidRDefault="00AE2EF7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  <w:r>
              <w:rPr>
                <w:rFonts w:ascii="Aptos" w:hAnsi="Aptos" w:cs="Arial-BoldMT"/>
                <w:bCs/>
                <w:sz w:val="24"/>
                <w:szCs w:val="24"/>
              </w:rPr>
              <w:t>5.</w:t>
            </w:r>
          </w:p>
        </w:tc>
        <w:tc>
          <w:tcPr>
            <w:tcW w:w="3172" w:type="dxa"/>
          </w:tcPr>
          <w:p w14:paraId="46F790F9" w14:textId="77777777" w:rsidR="00AE2EF7" w:rsidRPr="001C44F2" w:rsidRDefault="00AE2EF7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3030" w:type="dxa"/>
          </w:tcPr>
          <w:p w14:paraId="228172BB" w14:textId="77777777" w:rsidR="00AE2EF7" w:rsidRPr="001C44F2" w:rsidRDefault="00AE2EF7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  <w:tc>
          <w:tcPr>
            <w:tcW w:w="6026" w:type="dxa"/>
            <w:shd w:val="clear" w:color="auto" w:fill="DBE5F1" w:themeFill="accent1" w:themeFillTint="33"/>
          </w:tcPr>
          <w:p w14:paraId="5B1B3458" w14:textId="28807FC5" w:rsidR="00AE2EF7" w:rsidRPr="001C44F2" w:rsidRDefault="00AE2EF7" w:rsidP="004414B7">
            <w:pPr>
              <w:tabs>
                <w:tab w:val="right" w:pos="9639"/>
                <w:tab w:val="right" w:pos="12474"/>
              </w:tabs>
              <w:rPr>
                <w:rFonts w:ascii="Aptos" w:hAnsi="Aptos" w:cs="Arial-BoldMT"/>
                <w:bCs/>
                <w:sz w:val="24"/>
                <w:szCs w:val="24"/>
              </w:rPr>
            </w:pPr>
            <w:r w:rsidRPr="001C44F2">
              <w:rPr>
                <w:rFonts w:ascii="Aptos" w:hAnsi="Aptos" w:cs="Arial-BoldMT"/>
                <w:b/>
                <w:sz w:val="24"/>
                <w:szCs w:val="24"/>
              </w:rPr>
              <w:t>Razem dla poz. 1-4</w:t>
            </w:r>
            <w:r>
              <w:rPr>
                <w:rFonts w:ascii="Aptos" w:hAnsi="Aptos" w:cs="Arial-BoldMT"/>
                <w:b/>
                <w:sz w:val="24"/>
                <w:szCs w:val="24"/>
              </w:rPr>
              <w:t>: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3DB3E797" w14:textId="77777777" w:rsidR="00AE2EF7" w:rsidRPr="001C44F2" w:rsidRDefault="00AE2EF7" w:rsidP="001C44F2">
            <w:pPr>
              <w:rPr>
                <w:rFonts w:ascii="Aptos" w:hAnsi="Aptos" w:cs="Arial-BoldMT"/>
                <w:bCs/>
                <w:sz w:val="24"/>
                <w:szCs w:val="24"/>
              </w:rPr>
            </w:pPr>
          </w:p>
        </w:tc>
      </w:tr>
    </w:tbl>
    <w:p w14:paraId="70C36757" w14:textId="32A7D243" w:rsidR="00C23180" w:rsidRPr="00387149" w:rsidRDefault="00C23180" w:rsidP="00387149">
      <w:pPr>
        <w:tabs>
          <w:tab w:val="right" w:pos="11340"/>
          <w:tab w:val="right" w:pos="11624"/>
          <w:tab w:val="right" w:pos="11907"/>
          <w:tab w:val="right" w:leader="underscore" w:pos="14175"/>
        </w:tabs>
        <w:autoSpaceDE w:val="0"/>
        <w:autoSpaceDN w:val="0"/>
        <w:adjustRightInd w:val="0"/>
        <w:spacing w:before="240" w:after="120" w:line="240" w:lineRule="auto"/>
        <w:rPr>
          <w:rFonts w:ascii="Aptos" w:hAnsi="Aptos"/>
          <w:sz w:val="24"/>
          <w:szCs w:val="24"/>
        </w:rPr>
      </w:pPr>
      <w:r>
        <w:rPr>
          <w:rFonts w:ascii="Aptos" w:hAnsi="Aptos" w:cs="Arial-BoldMT"/>
          <w:b/>
          <w:sz w:val="24"/>
          <w:szCs w:val="24"/>
        </w:rPr>
        <w:tab/>
      </w:r>
      <w:r w:rsidR="008B016E">
        <w:rPr>
          <w:rFonts w:ascii="Aptos" w:hAnsi="Aptos" w:cs="Arial-BoldMT"/>
          <w:b/>
          <w:color w:val="0070C0"/>
          <w:sz w:val="24"/>
          <w:szCs w:val="24"/>
        </w:rPr>
        <w:t>Łączna c</w:t>
      </w:r>
      <w:r w:rsidRPr="00501C35">
        <w:rPr>
          <w:rFonts w:ascii="Aptos" w:hAnsi="Aptos" w:cs="Arial-BoldMT"/>
          <w:b/>
          <w:color w:val="0070C0"/>
          <w:sz w:val="24"/>
          <w:szCs w:val="24"/>
        </w:rPr>
        <w:t xml:space="preserve">ena netto oferty: </w:t>
      </w:r>
      <w:r w:rsidRPr="00501C35">
        <w:rPr>
          <w:rFonts w:ascii="Aptos" w:hAnsi="Aptos" w:cs="Arial-BoldMT"/>
          <w:b/>
          <w:color w:val="0070C0"/>
          <w:sz w:val="24"/>
          <w:szCs w:val="24"/>
        </w:rPr>
        <w:tab/>
      </w:r>
      <w:r w:rsidRPr="00501C35">
        <w:rPr>
          <w:rFonts w:ascii="Aptos" w:hAnsi="Aptos" w:cs="Arial-BoldMT"/>
          <w:b/>
          <w:color w:val="0070C0"/>
          <w:sz w:val="24"/>
          <w:szCs w:val="24"/>
        </w:rPr>
        <w:tab/>
      </w:r>
      <w:r w:rsidRPr="00501C35">
        <w:rPr>
          <w:rFonts w:ascii="Aptos" w:hAnsi="Aptos" w:cs="Arial-BoldMT"/>
          <w:b/>
          <w:color w:val="0070C0"/>
          <w:sz w:val="24"/>
          <w:szCs w:val="24"/>
        </w:rPr>
        <w:tab/>
      </w:r>
    </w:p>
    <w:p w14:paraId="10F91567" w14:textId="2AF3450F" w:rsidR="00C23180" w:rsidRDefault="00387149" w:rsidP="00387149">
      <w:pPr>
        <w:tabs>
          <w:tab w:val="right" w:pos="13892"/>
        </w:tabs>
        <w:autoSpaceDE w:val="0"/>
        <w:autoSpaceDN w:val="0"/>
        <w:adjustRightInd w:val="0"/>
        <w:rPr>
          <w:rFonts w:ascii="Aptos" w:hAnsi="Aptos" w:cs="ArialMT"/>
          <w:color w:val="0070C0"/>
          <w:sz w:val="24"/>
          <w:szCs w:val="24"/>
        </w:rPr>
      </w:pPr>
      <w:r>
        <w:rPr>
          <w:rFonts w:ascii="Aptos" w:hAnsi="Aptos" w:cs="ArialMT"/>
          <w:color w:val="0070C0"/>
          <w:sz w:val="24"/>
          <w:szCs w:val="24"/>
        </w:rPr>
        <w:tab/>
      </w:r>
      <w:r w:rsidR="00C23180" w:rsidRPr="005A7B77">
        <w:rPr>
          <w:rFonts w:ascii="Aptos" w:hAnsi="Aptos" w:cs="ArialMT"/>
          <w:sz w:val="24"/>
          <w:szCs w:val="24"/>
        </w:rPr>
        <w:t xml:space="preserve">(Suma kwot netto z </w:t>
      </w:r>
      <w:r w:rsidR="00795867" w:rsidRPr="005A7B77">
        <w:rPr>
          <w:rFonts w:ascii="Aptos" w:hAnsi="Aptos" w:cs="ArialMT"/>
          <w:sz w:val="24"/>
          <w:szCs w:val="24"/>
        </w:rPr>
        <w:t>tabel</w:t>
      </w:r>
      <w:r w:rsidR="00C23180" w:rsidRPr="005A7B77">
        <w:rPr>
          <w:rFonts w:ascii="Aptos" w:hAnsi="Aptos" w:cs="ArialMT"/>
          <w:sz w:val="24"/>
          <w:szCs w:val="24"/>
        </w:rPr>
        <w:t xml:space="preserve"> 1</w:t>
      </w:r>
      <w:r w:rsidR="0041719A" w:rsidRPr="005A7B77">
        <w:rPr>
          <w:rFonts w:ascii="Aptos" w:hAnsi="Aptos" w:cs="ArialMT"/>
          <w:sz w:val="24"/>
          <w:szCs w:val="24"/>
        </w:rPr>
        <w:t>,2,</w:t>
      </w:r>
      <w:r w:rsidR="00C23180" w:rsidRPr="005A7B77">
        <w:rPr>
          <w:rFonts w:ascii="Aptos" w:hAnsi="Aptos" w:cs="ArialMT"/>
          <w:sz w:val="24"/>
          <w:szCs w:val="24"/>
        </w:rPr>
        <w:t xml:space="preserve">3 z </w:t>
      </w:r>
      <w:r w:rsidR="00795867" w:rsidRPr="005A7B77">
        <w:rPr>
          <w:rFonts w:ascii="Aptos" w:hAnsi="Aptos" w:cs="ArialMT"/>
          <w:sz w:val="24"/>
          <w:szCs w:val="24"/>
        </w:rPr>
        <w:t>l.p.</w:t>
      </w:r>
      <w:r w:rsidR="00C23180" w:rsidRPr="005A7B77">
        <w:rPr>
          <w:rFonts w:ascii="Aptos" w:hAnsi="Aptos" w:cs="ArialMT"/>
          <w:sz w:val="24"/>
          <w:szCs w:val="24"/>
        </w:rPr>
        <w:t xml:space="preserve"> 5)</w:t>
      </w:r>
    </w:p>
    <w:p w14:paraId="5A252DD5" w14:textId="77777777" w:rsidR="00D30A0E" w:rsidRDefault="00CA6E67" w:rsidP="00D30A0E">
      <w:pPr>
        <w:tabs>
          <w:tab w:val="right" w:pos="13892"/>
        </w:tabs>
        <w:autoSpaceDE w:val="0"/>
        <w:autoSpaceDN w:val="0"/>
        <w:adjustRightInd w:val="0"/>
        <w:rPr>
          <w:rFonts w:ascii="Aptos" w:hAnsi="Aptos" w:cs="ArialMT"/>
          <w:color w:val="0070C0"/>
          <w:sz w:val="24"/>
          <w:szCs w:val="24"/>
        </w:rPr>
      </w:pPr>
      <w:r>
        <w:rPr>
          <w:rFonts w:ascii="Aptos" w:hAnsi="Aptos" w:cs="ArialMT"/>
          <w:color w:val="0070C0"/>
          <w:sz w:val="24"/>
          <w:szCs w:val="24"/>
        </w:rPr>
        <w:tab/>
      </w:r>
      <w:r w:rsidRPr="00ED5D22">
        <w:rPr>
          <w:rFonts w:ascii="Aptos" w:hAnsi="Aptos" w:cs="ArialMT"/>
          <w:bCs/>
          <w:sz w:val="24"/>
          <w:szCs w:val="24"/>
        </w:rPr>
        <w:t>(</w:t>
      </w:r>
      <w:r w:rsidR="00F575AE">
        <w:rPr>
          <w:rFonts w:ascii="Aptos" w:hAnsi="Aptos" w:cs="ArialMT"/>
          <w:bCs/>
          <w:sz w:val="24"/>
          <w:szCs w:val="24"/>
        </w:rPr>
        <w:t>Łączną c</w:t>
      </w:r>
      <w:r w:rsidRPr="00ED5D22">
        <w:rPr>
          <w:rFonts w:ascii="Aptos" w:hAnsi="Aptos" w:cs="ArialMT"/>
          <w:bCs/>
          <w:sz w:val="24"/>
          <w:szCs w:val="24"/>
        </w:rPr>
        <w:t xml:space="preserve">enę netto oferty </w:t>
      </w:r>
      <w:r w:rsidRPr="00ED5D22">
        <w:rPr>
          <w:rFonts w:ascii="Aptos" w:hAnsi="Aptos" w:cs="ArialMT"/>
          <w:sz w:val="24"/>
          <w:szCs w:val="24"/>
        </w:rPr>
        <w:t>należy przenieść do Formularza Ofertowego - Załącznik 1do SWZ)</w:t>
      </w:r>
    </w:p>
    <w:p w14:paraId="082822A0" w14:textId="7B0DC400" w:rsidR="00BE3FD1" w:rsidRPr="00D30A0E" w:rsidRDefault="003F1A37" w:rsidP="003A5FEE">
      <w:pPr>
        <w:tabs>
          <w:tab w:val="right" w:pos="13892"/>
        </w:tabs>
        <w:autoSpaceDE w:val="0"/>
        <w:autoSpaceDN w:val="0"/>
        <w:adjustRightInd w:val="0"/>
        <w:spacing w:after="960"/>
        <w:rPr>
          <w:rFonts w:ascii="Aptos" w:hAnsi="Aptos" w:cs="ArialMT"/>
          <w:color w:val="0070C0"/>
          <w:sz w:val="24"/>
          <w:szCs w:val="24"/>
        </w:rPr>
      </w:pPr>
      <w:r w:rsidRPr="00DA70A9">
        <w:rPr>
          <w:rFonts w:ascii="Aptos" w:hAnsi="Aptos"/>
          <w:b/>
          <w:color w:val="0070C0"/>
          <w:sz w:val="24"/>
          <w:szCs w:val="24"/>
        </w:rPr>
        <w:t>Niniejszy plik przekazuje się zamawiającemu w postaci elektronicznej opatrzony, przez osobę do reprezentowania w imieniu wykonawcy, kwalifikowanym podpisem elektronicznym</w:t>
      </w:r>
      <w:r w:rsidR="00955307">
        <w:rPr>
          <w:rFonts w:ascii="Aptos" w:hAnsi="Aptos"/>
          <w:b/>
          <w:color w:val="0070C0"/>
          <w:sz w:val="24"/>
          <w:szCs w:val="24"/>
        </w:rPr>
        <w:t>.</w:t>
      </w:r>
    </w:p>
    <w:p w14:paraId="3AB96248" w14:textId="77777777" w:rsidR="00AD7663" w:rsidRPr="00842397" w:rsidRDefault="00AD7663" w:rsidP="00AD7663">
      <w:pPr>
        <w:autoSpaceDE w:val="0"/>
        <w:autoSpaceDN w:val="0"/>
        <w:adjustRightInd w:val="0"/>
        <w:spacing w:after="240" w:line="240" w:lineRule="auto"/>
        <w:rPr>
          <w:rFonts w:ascii="Aptos" w:hAnsi="Aptos" w:cs="ArialMT"/>
          <w:sz w:val="24"/>
          <w:szCs w:val="24"/>
        </w:rPr>
      </w:pPr>
      <w:r w:rsidRPr="001C44F2">
        <w:rPr>
          <w:rFonts w:ascii="Aptos" w:hAnsi="Aptos" w:cs="ArialMT"/>
          <w:sz w:val="24"/>
          <w:szCs w:val="24"/>
        </w:rPr>
        <w:t>Stawki za dystrybucję paliwa gazowego stałe i zmienne muszą być zgodne z obowiązującą na dzień dostawy paliwa, taryfą Operatora Systemu Dystrybucyjnego, zatwierdzoną przez Prezesa Urzędu Regulacji Energetyki.</w:t>
      </w:r>
      <w:bookmarkStart w:id="0" w:name="_Hlk109207471"/>
    </w:p>
    <w:bookmarkEnd w:id="0"/>
    <w:p w14:paraId="74FC3454" w14:textId="77777777" w:rsidR="00AD7663" w:rsidRPr="00DA70A9" w:rsidRDefault="00AD7663" w:rsidP="00AD7663">
      <w:pPr>
        <w:spacing w:after="0" w:line="240" w:lineRule="auto"/>
        <w:ind w:left="7788" w:hanging="7788"/>
        <w:rPr>
          <w:rFonts w:ascii="Aptos" w:hAnsi="Aptos"/>
          <w:sz w:val="24"/>
          <w:szCs w:val="24"/>
        </w:rPr>
      </w:pPr>
      <w:r w:rsidRPr="00DA70A9">
        <w:rPr>
          <w:rFonts w:ascii="Aptos" w:hAnsi="Aptos"/>
          <w:sz w:val="24"/>
          <w:szCs w:val="24"/>
          <w:vertAlign w:val="superscript"/>
        </w:rPr>
        <w:t>1</w:t>
      </w:r>
      <w:r w:rsidRPr="00DA70A9">
        <w:rPr>
          <w:rFonts w:ascii="Aptos" w:hAnsi="Aptos"/>
          <w:sz w:val="24"/>
          <w:szCs w:val="24"/>
        </w:rPr>
        <w:t xml:space="preserve"> Stawki sieciowe stałe i zmienne zgodne z obowiązującą taryfą Operatora Systemu Dystrybucyjnego</w:t>
      </w:r>
    </w:p>
    <w:p w14:paraId="10F24E7A" w14:textId="0A7061FF" w:rsidR="00AD7663" w:rsidRPr="00DA70A9" w:rsidRDefault="00AD7663" w:rsidP="00AD7663">
      <w:pPr>
        <w:spacing w:line="240" w:lineRule="auto"/>
        <w:rPr>
          <w:rFonts w:ascii="Aptos" w:hAnsi="Aptos"/>
          <w:b/>
          <w:color w:val="0070C0"/>
          <w:sz w:val="24"/>
          <w:szCs w:val="24"/>
        </w:rPr>
      </w:pPr>
      <w:r w:rsidRPr="00DA70A9">
        <w:rPr>
          <w:rFonts w:ascii="Aptos" w:hAnsi="Aptos"/>
          <w:sz w:val="24"/>
          <w:szCs w:val="24"/>
          <w:vertAlign w:val="superscript"/>
        </w:rPr>
        <w:t>2</w:t>
      </w:r>
      <w:r w:rsidRPr="00DA70A9">
        <w:rPr>
          <w:rFonts w:ascii="Aptos" w:hAnsi="Aptos"/>
          <w:sz w:val="24"/>
          <w:szCs w:val="24"/>
        </w:rPr>
        <w:t xml:space="preserve"> Stawka akcyzy na cele opałowe, z wyłączeniem celów objętych zwolnieniem (art. 89 ust. 1 pkt. 13 ustawy o podatku akcyzowym)</w:t>
      </w:r>
    </w:p>
    <w:p w14:paraId="06C517CA" w14:textId="77777777" w:rsidR="00BE3FD1" w:rsidRPr="00DA70A9" w:rsidRDefault="00BE3FD1" w:rsidP="001C44F2">
      <w:pPr>
        <w:rPr>
          <w:rFonts w:ascii="Aptos" w:hAnsi="Aptos"/>
          <w:sz w:val="24"/>
          <w:szCs w:val="24"/>
        </w:rPr>
      </w:pPr>
      <w:r w:rsidRPr="00DA70A9">
        <w:rPr>
          <w:rFonts w:ascii="Aptos" w:hAnsi="Aptos"/>
          <w:sz w:val="24"/>
          <w:szCs w:val="24"/>
        </w:rPr>
        <w:sym w:font="Wingdings" w:char="F06E"/>
      </w:r>
      <w:r w:rsidRPr="00DA70A9">
        <w:rPr>
          <w:rFonts w:ascii="Aptos" w:hAnsi="Aptos"/>
          <w:sz w:val="24"/>
          <w:szCs w:val="24"/>
        </w:rPr>
        <w:t xml:space="preserve"> Wszystkie wyliczenia powinny zostać dokonane przy zastosowaniu matematycznych reguł zaokrąglania.</w:t>
      </w:r>
    </w:p>
    <w:sectPr w:rsidR="00BE3FD1" w:rsidRPr="00DA70A9" w:rsidSect="00EE250B">
      <w:pgSz w:w="16838" w:h="11906" w:orient="landscape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AA4"/>
    <w:rsid w:val="00001C5F"/>
    <w:rsid w:val="000021FA"/>
    <w:rsid w:val="000059E1"/>
    <w:rsid w:val="0001664A"/>
    <w:rsid w:val="00021E29"/>
    <w:rsid w:val="00023957"/>
    <w:rsid w:val="0002656D"/>
    <w:rsid w:val="00034859"/>
    <w:rsid w:val="00036890"/>
    <w:rsid w:val="00041F9D"/>
    <w:rsid w:val="0004769B"/>
    <w:rsid w:val="00066442"/>
    <w:rsid w:val="00066C4B"/>
    <w:rsid w:val="0006738A"/>
    <w:rsid w:val="000728E8"/>
    <w:rsid w:val="00074090"/>
    <w:rsid w:val="000770B3"/>
    <w:rsid w:val="000935A2"/>
    <w:rsid w:val="000941B3"/>
    <w:rsid w:val="000952F6"/>
    <w:rsid w:val="000A581E"/>
    <w:rsid w:val="000A7710"/>
    <w:rsid w:val="000D3134"/>
    <w:rsid w:val="000E47D4"/>
    <w:rsid w:val="000F08C3"/>
    <w:rsid w:val="000F29A0"/>
    <w:rsid w:val="00103090"/>
    <w:rsid w:val="001056FB"/>
    <w:rsid w:val="00132711"/>
    <w:rsid w:val="00140E0F"/>
    <w:rsid w:val="0015778E"/>
    <w:rsid w:val="001606E4"/>
    <w:rsid w:val="00161F82"/>
    <w:rsid w:val="00165C9C"/>
    <w:rsid w:val="001806E9"/>
    <w:rsid w:val="00180DC0"/>
    <w:rsid w:val="001813DB"/>
    <w:rsid w:val="00197AF8"/>
    <w:rsid w:val="00197E84"/>
    <w:rsid w:val="001A234A"/>
    <w:rsid w:val="001B4E2D"/>
    <w:rsid w:val="001C44F2"/>
    <w:rsid w:val="001C5F1F"/>
    <w:rsid w:val="001D0BC0"/>
    <w:rsid w:val="001D41F4"/>
    <w:rsid w:val="001E5B0D"/>
    <w:rsid w:val="001F02D4"/>
    <w:rsid w:val="001F10C4"/>
    <w:rsid w:val="00202220"/>
    <w:rsid w:val="0021129D"/>
    <w:rsid w:val="0022587C"/>
    <w:rsid w:val="0023053B"/>
    <w:rsid w:val="00232616"/>
    <w:rsid w:val="00233BA6"/>
    <w:rsid w:val="00233E02"/>
    <w:rsid w:val="0023754F"/>
    <w:rsid w:val="00243C06"/>
    <w:rsid w:val="00246730"/>
    <w:rsid w:val="00246DE5"/>
    <w:rsid w:val="00250DB1"/>
    <w:rsid w:val="002762D8"/>
    <w:rsid w:val="002A4424"/>
    <w:rsid w:val="002B2284"/>
    <w:rsid w:val="002B3421"/>
    <w:rsid w:val="002B78C2"/>
    <w:rsid w:val="002C41B9"/>
    <w:rsid w:val="002D2250"/>
    <w:rsid w:val="002D47A3"/>
    <w:rsid w:val="002E159A"/>
    <w:rsid w:val="002E4EC6"/>
    <w:rsid w:val="002E7815"/>
    <w:rsid w:val="002F5B26"/>
    <w:rsid w:val="0030439F"/>
    <w:rsid w:val="00313CDD"/>
    <w:rsid w:val="003234B7"/>
    <w:rsid w:val="00327074"/>
    <w:rsid w:val="00332B58"/>
    <w:rsid w:val="00332D4A"/>
    <w:rsid w:val="00342396"/>
    <w:rsid w:val="003513B9"/>
    <w:rsid w:val="00370396"/>
    <w:rsid w:val="00372189"/>
    <w:rsid w:val="003723B9"/>
    <w:rsid w:val="00372418"/>
    <w:rsid w:val="00374963"/>
    <w:rsid w:val="003764BF"/>
    <w:rsid w:val="00384117"/>
    <w:rsid w:val="00387149"/>
    <w:rsid w:val="00387879"/>
    <w:rsid w:val="003A1B53"/>
    <w:rsid w:val="003A5AA2"/>
    <w:rsid w:val="003A5FEE"/>
    <w:rsid w:val="003A6108"/>
    <w:rsid w:val="003A7C13"/>
    <w:rsid w:val="003B4395"/>
    <w:rsid w:val="003D3356"/>
    <w:rsid w:val="003D4AA4"/>
    <w:rsid w:val="003E1AA1"/>
    <w:rsid w:val="003F1A37"/>
    <w:rsid w:val="004012E8"/>
    <w:rsid w:val="00405EE1"/>
    <w:rsid w:val="00410815"/>
    <w:rsid w:val="0041719A"/>
    <w:rsid w:val="0043421A"/>
    <w:rsid w:val="00437398"/>
    <w:rsid w:val="00437B6C"/>
    <w:rsid w:val="004414B7"/>
    <w:rsid w:val="004417AB"/>
    <w:rsid w:val="0044213C"/>
    <w:rsid w:val="0044245A"/>
    <w:rsid w:val="00447A26"/>
    <w:rsid w:val="00462AB2"/>
    <w:rsid w:val="00476EF1"/>
    <w:rsid w:val="004849E3"/>
    <w:rsid w:val="0048748F"/>
    <w:rsid w:val="004879DA"/>
    <w:rsid w:val="004A652D"/>
    <w:rsid w:val="004D1494"/>
    <w:rsid w:val="004E052C"/>
    <w:rsid w:val="004F48F3"/>
    <w:rsid w:val="004F59D0"/>
    <w:rsid w:val="004F60E0"/>
    <w:rsid w:val="00500BD2"/>
    <w:rsid w:val="00501C35"/>
    <w:rsid w:val="00520F1A"/>
    <w:rsid w:val="00525432"/>
    <w:rsid w:val="00554DC7"/>
    <w:rsid w:val="005813B0"/>
    <w:rsid w:val="00582B1B"/>
    <w:rsid w:val="0058557E"/>
    <w:rsid w:val="005A1E21"/>
    <w:rsid w:val="005A7B77"/>
    <w:rsid w:val="005B7DF2"/>
    <w:rsid w:val="005C1F34"/>
    <w:rsid w:val="005C2FCA"/>
    <w:rsid w:val="005C5DCE"/>
    <w:rsid w:val="005C7AC5"/>
    <w:rsid w:val="005D20D9"/>
    <w:rsid w:val="005D6D3B"/>
    <w:rsid w:val="005E49CA"/>
    <w:rsid w:val="005F2AD3"/>
    <w:rsid w:val="00603581"/>
    <w:rsid w:val="00610B94"/>
    <w:rsid w:val="006126C4"/>
    <w:rsid w:val="00627E1B"/>
    <w:rsid w:val="00640822"/>
    <w:rsid w:val="00642993"/>
    <w:rsid w:val="00655070"/>
    <w:rsid w:val="006612BE"/>
    <w:rsid w:val="00665408"/>
    <w:rsid w:val="00665B51"/>
    <w:rsid w:val="00666AEA"/>
    <w:rsid w:val="006879BB"/>
    <w:rsid w:val="00691B5D"/>
    <w:rsid w:val="00695818"/>
    <w:rsid w:val="006A30B1"/>
    <w:rsid w:val="006A7CC1"/>
    <w:rsid w:val="006B0F61"/>
    <w:rsid w:val="006B385C"/>
    <w:rsid w:val="006D6E03"/>
    <w:rsid w:val="006F3B54"/>
    <w:rsid w:val="006F5ABD"/>
    <w:rsid w:val="006F7748"/>
    <w:rsid w:val="006F79AB"/>
    <w:rsid w:val="00714848"/>
    <w:rsid w:val="00721E98"/>
    <w:rsid w:val="0072342F"/>
    <w:rsid w:val="00726E3F"/>
    <w:rsid w:val="00727850"/>
    <w:rsid w:val="00733773"/>
    <w:rsid w:val="00734A76"/>
    <w:rsid w:val="00755BE9"/>
    <w:rsid w:val="00757494"/>
    <w:rsid w:val="0076684C"/>
    <w:rsid w:val="007731FC"/>
    <w:rsid w:val="0078114E"/>
    <w:rsid w:val="0078665B"/>
    <w:rsid w:val="00787852"/>
    <w:rsid w:val="00795867"/>
    <w:rsid w:val="007A0DB4"/>
    <w:rsid w:val="007A20D1"/>
    <w:rsid w:val="007A7C27"/>
    <w:rsid w:val="007D6DB5"/>
    <w:rsid w:val="007D727C"/>
    <w:rsid w:val="007D7C0B"/>
    <w:rsid w:val="007D7ED9"/>
    <w:rsid w:val="007E416E"/>
    <w:rsid w:val="007E47BB"/>
    <w:rsid w:val="007E5F31"/>
    <w:rsid w:val="007F2C60"/>
    <w:rsid w:val="007F5B18"/>
    <w:rsid w:val="00803161"/>
    <w:rsid w:val="00804AAC"/>
    <w:rsid w:val="00806582"/>
    <w:rsid w:val="00821555"/>
    <w:rsid w:val="00825426"/>
    <w:rsid w:val="00827416"/>
    <w:rsid w:val="008322B2"/>
    <w:rsid w:val="00837109"/>
    <w:rsid w:val="00837B39"/>
    <w:rsid w:val="008401A3"/>
    <w:rsid w:val="0084086A"/>
    <w:rsid w:val="00842397"/>
    <w:rsid w:val="008423B3"/>
    <w:rsid w:val="00843842"/>
    <w:rsid w:val="008448EF"/>
    <w:rsid w:val="00846AEE"/>
    <w:rsid w:val="0085062A"/>
    <w:rsid w:val="00854ED4"/>
    <w:rsid w:val="00857DC7"/>
    <w:rsid w:val="00863B6F"/>
    <w:rsid w:val="00866360"/>
    <w:rsid w:val="00866AA7"/>
    <w:rsid w:val="00875F48"/>
    <w:rsid w:val="0087680A"/>
    <w:rsid w:val="008768C2"/>
    <w:rsid w:val="008778DF"/>
    <w:rsid w:val="008817B1"/>
    <w:rsid w:val="00882F78"/>
    <w:rsid w:val="0088300D"/>
    <w:rsid w:val="00883DA9"/>
    <w:rsid w:val="00883EBC"/>
    <w:rsid w:val="008854C7"/>
    <w:rsid w:val="008856F3"/>
    <w:rsid w:val="008875D4"/>
    <w:rsid w:val="008A1A94"/>
    <w:rsid w:val="008B016E"/>
    <w:rsid w:val="008B0234"/>
    <w:rsid w:val="008C5288"/>
    <w:rsid w:val="008D6209"/>
    <w:rsid w:val="008E38FD"/>
    <w:rsid w:val="008F2D6A"/>
    <w:rsid w:val="008F4E01"/>
    <w:rsid w:val="008F6F77"/>
    <w:rsid w:val="009152BB"/>
    <w:rsid w:val="00915DF8"/>
    <w:rsid w:val="00920BFF"/>
    <w:rsid w:val="009210F9"/>
    <w:rsid w:val="00923F16"/>
    <w:rsid w:val="00925096"/>
    <w:rsid w:val="009272C3"/>
    <w:rsid w:val="00933093"/>
    <w:rsid w:val="00954A59"/>
    <w:rsid w:val="00955307"/>
    <w:rsid w:val="00957240"/>
    <w:rsid w:val="00977213"/>
    <w:rsid w:val="00991887"/>
    <w:rsid w:val="00996AE1"/>
    <w:rsid w:val="009A58FD"/>
    <w:rsid w:val="009C22A7"/>
    <w:rsid w:val="009C4DA0"/>
    <w:rsid w:val="009D2428"/>
    <w:rsid w:val="009D60E5"/>
    <w:rsid w:val="009E703A"/>
    <w:rsid w:val="009F1A52"/>
    <w:rsid w:val="00A22397"/>
    <w:rsid w:val="00A238A9"/>
    <w:rsid w:val="00A37A07"/>
    <w:rsid w:val="00A7088A"/>
    <w:rsid w:val="00A737F7"/>
    <w:rsid w:val="00A74CC8"/>
    <w:rsid w:val="00A80FF0"/>
    <w:rsid w:val="00A9003B"/>
    <w:rsid w:val="00A93113"/>
    <w:rsid w:val="00AC7713"/>
    <w:rsid w:val="00AD407D"/>
    <w:rsid w:val="00AD7663"/>
    <w:rsid w:val="00AD7A2A"/>
    <w:rsid w:val="00AE2EF7"/>
    <w:rsid w:val="00AF25A7"/>
    <w:rsid w:val="00AF3D08"/>
    <w:rsid w:val="00AF5A34"/>
    <w:rsid w:val="00B16206"/>
    <w:rsid w:val="00B21C32"/>
    <w:rsid w:val="00B23507"/>
    <w:rsid w:val="00B32B00"/>
    <w:rsid w:val="00B35D67"/>
    <w:rsid w:val="00B3689B"/>
    <w:rsid w:val="00B37941"/>
    <w:rsid w:val="00B545E0"/>
    <w:rsid w:val="00B62B89"/>
    <w:rsid w:val="00B7045C"/>
    <w:rsid w:val="00B71D82"/>
    <w:rsid w:val="00B80744"/>
    <w:rsid w:val="00B839DA"/>
    <w:rsid w:val="00B928A9"/>
    <w:rsid w:val="00BA0ECB"/>
    <w:rsid w:val="00BA4D2A"/>
    <w:rsid w:val="00BA7EEC"/>
    <w:rsid w:val="00BB3071"/>
    <w:rsid w:val="00BB7A31"/>
    <w:rsid w:val="00BC4DEF"/>
    <w:rsid w:val="00BD7517"/>
    <w:rsid w:val="00BE3FD1"/>
    <w:rsid w:val="00BE539E"/>
    <w:rsid w:val="00BF00D0"/>
    <w:rsid w:val="00C018CA"/>
    <w:rsid w:val="00C2172C"/>
    <w:rsid w:val="00C21EFA"/>
    <w:rsid w:val="00C23180"/>
    <w:rsid w:val="00C42A9A"/>
    <w:rsid w:val="00C47288"/>
    <w:rsid w:val="00C5671E"/>
    <w:rsid w:val="00C720C1"/>
    <w:rsid w:val="00C73C9F"/>
    <w:rsid w:val="00C77993"/>
    <w:rsid w:val="00C82A32"/>
    <w:rsid w:val="00C90F2F"/>
    <w:rsid w:val="00CA0AAB"/>
    <w:rsid w:val="00CA6E67"/>
    <w:rsid w:val="00CA7921"/>
    <w:rsid w:val="00CB150F"/>
    <w:rsid w:val="00CB3492"/>
    <w:rsid w:val="00CC3DDA"/>
    <w:rsid w:val="00CC6318"/>
    <w:rsid w:val="00CD52B1"/>
    <w:rsid w:val="00CD68C6"/>
    <w:rsid w:val="00CD6C45"/>
    <w:rsid w:val="00CE6612"/>
    <w:rsid w:val="00CE6A13"/>
    <w:rsid w:val="00CE76D4"/>
    <w:rsid w:val="00CF1EA0"/>
    <w:rsid w:val="00D23018"/>
    <w:rsid w:val="00D30A0E"/>
    <w:rsid w:val="00D4283B"/>
    <w:rsid w:val="00D4386F"/>
    <w:rsid w:val="00D562A8"/>
    <w:rsid w:val="00D56DAD"/>
    <w:rsid w:val="00D63D93"/>
    <w:rsid w:val="00D721EE"/>
    <w:rsid w:val="00D761CB"/>
    <w:rsid w:val="00D82CF8"/>
    <w:rsid w:val="00D90364"/>
    <w:rsid w:val="00D926FB"/>
    <w:rsid w:val="00D94FA9"/>
    <w:rsid w:val="00D95AF1"/>
    <w:rsid w:val="00DA1B35"/>
    <w:rsid w:val="00DA5B67"/>
    <w:rsid w:val="00DA5FC6"/>
    <w:rsid w:val="00DA70A9"/>
    <w:rsid w:val="00DB535B"/>
    <w:rsid w:val="00DC3BAD"/>
    <w:rsid w:val="00DD0974"/>
    <w:rsid w:val="00DD1B63"/>
    <w:rsid w:val="00DE07CB"/>
    <w:rsid w:val="00DF4DCE"/>
    <w:rsid w:val="00E0242A"/>
    <w:rsid w:val="00E1211D"/>
    <w:rsid w:val="00E13D61"/>
    <w:rsid w:val="00E203AE"/>
    <w:rsid w:val="00E233CE"/>
    <w:rsid w:val="00E23F88"/>
    <w:rsid w:val="00E25A9E"/>
    <w:rsid w:val="00E26D61"/>
    <w:rsid w:val="00E33CB1"/>
    <w:rsid w:val="00E42302"/>
    <w:rsid w:val="00E4535F"/>
    <w:rsid w:val="00E50BF3"/>
    <w:rsid w:val="00E62DF9"/>
    <w:rsid w:val="00E63C45"/>
    <w:rsid w:val="00E65C0D"/>
    <w:rsid w:val="00E65F34"/>
    <w:rsid w:val="00E72488"/>
    <w:rsid w:val="00E759CE"/>
    <w:rsid w:val="00E8173C"/>
    <w:rsid w:val="00E85E93"/>
    <w:rsid w:val="00E90B32"/>
    <w:rsid w:val="00E932E9"/>
    <w:rsid w:val="00E97FBF"/>
    <w:rsid w:val="00EA0FE0"/>
    <w:rsid w:val="00EA486E"/>
    <w:rsid w:val="00EA57A2"/>
    <w:rsid w:val="00EB1174"/>
    <w:rsid w:val="00EB1A2D"/>
    <w:rsid w:val="00EB2750"/>
    <w:rsid w:val="00EB44D7"/>
    <w:rsid w:val="00EC4EC9"/>
    <w:rsid w:val="00EC708C"/>
    <w:rsid w:val="00ED2B9B"/>
    <w:rsid w:val="00ED5D22"/>
    <w:rsid w:val="00EE1346"/>
    <w:rsid w:val="00EE250B"/>
    <w:rsid w:val="00EF294C"/>
    <w:rsid w:val="00EF7770"/>
    <w:rsid w:val="00F04953"/>
    <w:rsid w:val="00F0769E"/>
    <w:rsid w:val="00F227E3"/>
    <w:rsid w:val="00F35F97"/>
    <w:rsid w:val="00F37D26"/>
    <w:rsid w:val="00F37D63"/>
    <w:rsid w:val="00F428B8"/>
    <w:rsid w:val="00F4540A"/>
    <w:rsid w:val="00F45ABF"/>
    <w:rsid w:val="00F47C94"/>
    <w:rsid w:val="00F50480"/>
    <w:rsid w:val="00F575AE"/>
    <w:rsid w:val="00F638A9"/>
    <w:rsid w:val="00F63AC4"/>
    <w:rsid w:val="00F67219"/>
    <w:rsid w:val="00F67E05"/>
    <w:rsid w:val="00F76C6F"/>
    <w:rsid w:val="00F83234"/>
    <w:rsid w:val="00F85438"/>
    <w:rsid w:val="00F962E1"/>
    <w:rsid w:val="00F96E2E"/>
    <w:rsid w:val="00F97AF0"/>
    <w:rsid w:val="00FA52F5"/>
    <w:rsid w:val="00FA5432"/>
    <w:rsid w:val="00FA5E2B"/>
    <w:rsid w:val="00FA6C61"/>
    <w:rsid w:val="00FC783D"/>
    <w:rsid w:val="00FC7D6F"/>
    <w:rsid w:val="00FE1001"/>
    <w:rsid w:val="00FE6035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38F2C"/>
  <w15:docId w15:val="{A859669F-5512-4854-A02D-F4FBD5F1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0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33CB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5B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5B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5B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B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B6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5E183-A7AB-418C-B0E6-CBBE9DC5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2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</dc:creator>
  <cp:lastModifiedBy>Bożena Szczepanik</cp:lastModifiedBy>
  <cp:revision>294</cp:revision>
  <cp:lastPrinted>2020-10-22T13:14:00Z</cp:lastPrinted>
  <dcterms:created xsi:type="dcterms:W3CDTF">2020-09-30T09:42:00Z</dcterms:created>
  <dcterms:modified xsi:type="dcterms:W3CDTF">2026-03-16T14:07:00Z</dcterms:modified>
</cp:coreProperties>
</file>